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F65A8" w14:textId="1F44A522" w:rsidR="0021275E" w:rsidRDefault="0008799A" w:rsidP="00B64CB1">
      <w:pPr>
        <w:spacing w:after="120"/>
      </w:pPr>
      <w:r w:rsidRPr="00524831">
        <w:t xml:space="preserve">In literature, authors will often not state </w:t>
      </w:r>
      <w:r>
        <w:t xml:space="preserve">outright </w:t>
      </w:r>
      <w:r w:rsidRPr="00524831">
        <w:t xml:space="preserve">what they </w:t>
      </w:r>
      <w:r>
        <w:t xml:space="preserve">truly </w:t>
      </w:r>
      <w:r w:rsidRPr="00524831">
        <w:t xml:space="preserve">mean but </w:t>
      </w:r>
      <w:r>
        <w:t xml:space="preserve">instead </w:t>
      </w:r>
      <w:r w:rsidRPr="00524831">
        <w:t>provide facts and clues that allow you</w:t>
      </w:r>
      <w:r>
        <w:t>, the reader,</w:t>
      </w:r>
      <w:r w:rsidRPr="00524831">
        <w:t xml:space="preserve"> to make inferences about </w:t>
      </w:r>
      <w:r>
        <w:t>the greater meaning they are trying to convey</w:t>
      </w:r>
      <w:r w:rsidRPr="00524831">
        <w:t xml:space="preserve">. As you read </w:t>
      </w:r>
      <w:r w:rsidRPr="00524831">
        <w:rPr>
          <w:i/>
        </w:rPr>
        <w:t>Fahrenheit 451</w:t>
      </w:r>
      <w:r w:rsidRPr="00524831">
        <w:t xml:space="preserve">, pay attention to the facts that Bradbury provides that are listed in the </w:t>
      </w:r>
      <w:r>
        <w:t>chart below</w:t>
      </w:r>
      <w:r w:rsidRPr="00524831">
        <w:t xml:space="preserve">. Then write the inferences you can make from these facts about </w:t>
      </w:r>
      <w:r>
        <w:t>specific</w:t>
      </w:r>
      <w:r w:rsidRPr="00524831">
        <w:t xml:space="preserve"> characters or their world.</w:t>
      </w:r>
    </w:p>
    <w:tbl>
      <w:tblPr>
        <w:tblStyle w:val="TableGrid"/>
        <w:tblpPr w:leftFromText="180" w:rightFromText="180" w:vertAnchor="text" w:horzAnchor="margin" w:tblpY="33"/>
        <w:tblW w:w="9175" w:type="dxa"/>
        <w:tblLayout w:type="fixed"/>
        <w:tblLook w:val="04A0" w:firstRow="1" w:lastRow="0" w:firstColumn="1" w:lastColumn="0" w:noHBand="0" w:noVBand="1"/>
      </w:tblPr>
      <w:tblGrid>
        <w:gridCol w:w="4587"/>
        <w:gridCol w:w="4588"/>
      </w:tblGrid>
      <w:tr w:rsidR="00504940" w14:paraId="07CBDE20" w14:textId="77777777" w:rsidTr="00B64CB1">
        <w:tc>
          <w:tcPr>
            <w:tcW w:w="4587" w:type="dxa"/>
            <w:shd w:val="clear" w:color="auto" w:fill="147ACD"/>
          </w:tcPr>
          <w:p w14:paraId="73579016" w14:textId="31A82E1D" w:rsidR="00504940" w:rsidRPr="00504940" w:rsidRDefault="00940AB3" w:rsidP="00B64CB1">
            <w:pPr>
              <w:pStyle w:val="ChartHead"/>
            </w:pPr>
            <w:r>
              <w:t>Fact</w:t>
            </w:r>
          </w:p>
        </w:tc>
        <w:tc>
          <w:tcPr>
            <w:tcW w:w="4588" w:type="dxa"/>
            <w:shd w:val="clear" w:color="auto" w:fill="147ACD"/>
          </w:tcPr>
          <w:p w14:paraId="7E4713B4" w14:textId="0BCBD904" w:rsidR="00504940" w:rsidRPr="00504940" w:rsidRDefault="00940AB3" w:rsidP="00B64CB1">
            <w:pPr>
              <w:pStyle w:val="ChartHead"/>
            </w:pPr>
            <w:r>
              <w:t>Inference</w:t>
            </w:r>
          </w:p>
        </w:tc>
      </w:tr>
      <w:tr w:rsidR="00070FC5" w14:paraId="45504ED7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331528B3" w14:textId="2B53432C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Mildred attempts to kill herself and does not acknowledge it.</w:t>
            </w:r>
          </w:p>
        </w:tc>
        <w:tc>
          <w:tcPr>
            <w:tcW w:w="4588" w:type="dxa"/>
            <w:shd w:val="clear" w:color="auto" w:fill="auto"/>
          </w:tcPr>
          <w:p w14:paraId="6B6CBB0A" w14:textId="3444C394" w:rsidR="00070FC5" w:rsidRPr="00EF655A" w:rsidRDefault="00070FC5" w:rsidP="00B64CB1">
            <w:pPr>
              <w:pStyle w:val="ChartSampleAnswer"/>
              <w:spacing w:before="60" w:after="60"/>
            </w:pPr>
            <w:r w:rsidRPr="00EF655A">
              <w:t>Mildred, along with many other people, feels a deep sense of dissatisfaction despite saying she is happy. However, she doesn’t feel safe enough to openly admit this truth.</w:t>
            </w:r>
          </w:p>
        </w:tc>
      </w:tr>
      <w:tr w:rsidR="00070FC5" w14:paraId="43E94EDF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2F45E832" w14:textId="422C1308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Billboards are two hundred feet long.</w:t>
            </w:r>
          </w:p>
        </w:tc>
        <w:tc>
          <w:tcPr>
            <w:tcW w:w="4588" w:type="dxa"/>
            <w:shd w:val="clear" w:color="auto" w:fill="auto"/>
          </w:tcPr>
          <w:p w14:paraId="27E9803C" w14:textId="77777777" w:rsidR="00070FC5" w:rsidRPr="00206C61" w:rsidRDefault="00070FC5" w:rsidP="00B64CB1">
            <w:pPr>
              <w:pStyle w:val="ChartSampleAnswer"/>
              <w:spacing w:before="60" w:after="60"/>
            </w:pPr>
          </w:p>
        </w:tc>
      </w:tr>
      <w:tr w:rsidR="00070FC5" w14:paraId="75CB36DA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53ABA20F" w14:textId="19D2493B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Montag and Mildred do not remember where they met.</w:t>
            </w:r>
          </w:p>
        </w:tc>
        <w:tc>
          <w:tcPr>
            <w:tcW w:w="4588" w:type="dxa"/>
            <w:shd w:val="clear" w:color="auto" w:fill="auto"/>
          </w:tcPr>
          <w:p w14:paraId="7A750199" w14:textId="77777777" w:rsidR="00070FC5" w:rsidRPr="00206C61" w:rsidRDefault="00070FC5" w:rsidP="00B64CB1">
            <w:pPr>
              <w:pStyle w:val="ChartSampleAnswer"/>
              <w:spacing w:before="60" w:after="60"/>
            </w:pPr>
          </w:p>
        </w:tc>
      </w:tr>
      <w:tr w:rsidR="00070FC5" w14:paraId="62C56F8B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063BAD5B" w14:textId="3510341C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Clarisse’s uncle was arrested for being a pedestrian.</w:t>
            </w:r>
          </w:p>
        </w:tc>
        <w:tc>
          <w:tcPr>
            <w:tcW w:w="4588" w:type="dxa"/>
            <w:shd w:val="clear" w:color="auto" w:fill="auto"/>
          </w:tcPr>
          <w:p w14:paraId="3A762DBD" w14:textId="77777777" w:rsidR="00070FC5" w:rsidRPr="00206C61" w:rsidRDefault="00070FC5" w:rsidP="00B64CB1">
            <w:pPr>
              <w:pStyle w:val="ChartSampleAnswer"/>
              <w:spacing w:before="60" w:after="60"/>
            </w:pPr>
          </w:p>
        </w:tc>
      </w:tr>
      <w:tr w:rsidR="00070FC5" w14:paraId="3C37F8EB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567D0BB0" w14:textId="752E4447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Clarisse says that violence among children is commonplace.</w:t>
            </w:r>
          </w:p>
        </w:tc>
        <w:tc>
          <w:tcPr>
            <w:tcW w:w="4588" w:type="dxa"/>
            <w:shd w:val="clear" w:color="auto" w:fill="auto"/>
          </w:tcPr>
          <w:p w14:paraId="16364D16" w14:textId="77777777" w:rsidR="00070FC5" w:rsidRPr="00206C61" w:rsidRDefault="00070FC5" w:rsidP="00B64CB1">
            <w:pPr>
              <w:pStyle w:val="ChartSampleAnswer"/>
              <w:spacing w:before="60" w:after="60"/>
            </w:pPr>
          </w:p>
        </w:tc>
      </w:tr>
      <w:tr w:rsidR="00070FC5" w14:paraId="439AAD8A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3C14B729" w14:textId="3B913E5E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Mildred calls the people on her parlor walls her “family.”</w:t>
            </w:r>
          </w:p>
        </w:tc>
        <w:tc>
          <w:tcPr>
            <w:tcW w:w="4588" w:type="dxa"/>
            <w:shd w:val="clear" w:color="auto" w:fill="auto"/>
          </w:tcPr>
          <w:p w14:paraId="01C37CE2" w14:textId="77777777" w:rsidR="00070FC5" w:rsidRPr="00206C61" w:rsidRDefault="00070FC5" w:rsidP="00B64CB1">
            <w:pPr>
              <w:pStyle w:val="ChartSampleAnswer"/>
              <w:spacing w:before="60" w:after="60"/>
            </w:pPr>
          </w:p>
        </w:tc>
      </w:tr>
      <w:tr w:rsidR="00070FC5" w14:paraId="5F6A6057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063B22FB" w14:textId="7ED1CD7D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Wars are constantly occurring and last as little as two days.</w:t>
            </w:r>
          </w:p>
        </w:tc>
        <w:tc>
          <w:tcPr>
            <w:tcW w:w="4588" w:type="dxa"/>
            <w:shd w:val="clear" w:color="auto" w:fill="auto"/>
          </w:tcPr>
          <w:p w14:paraId="25B9AE8F" w14:textId="7135CCD5" w:rsidR="00070FC5" w:rsidRPr="00206C61" w:rsidRDefault="00070FC5" w:rsidP="00B64CB1">
            <w:pPr>
              <w:pStyle w:val="ChartSampleAnswer"/>
              <w:spacing w:before="60" w:after="60"/>
            </w:pPr>
          </w:p>
        </w:tc>
      </w:tr>
      <w:tr w:rsidR="00070FC5" w14:paraId="0BA20AEF" w14:textId="77777777" w:rsidTr="00B64CB1">
        <w:trPr>
          <w:trHeight w:val="1210"/>
        </w:trPr>
        <w:tc>
          <w:tcPr>
            <w:tcW w:w="4587" w:type="dxa"/>
            <w:shd w:val="clear" w:color="auto" w:fill="auto"/>
          </w:tcPr>
          <w:p w14:paraId="7ADE60DB" w14:textId="2A4276C4" w:rsidR="00070FC5" w:rsidRPr="00EF655A" w:rsidRDefault="00070FC5" w:rsidP="00B64CB1">
            <w:pPr>
              <w:pStyle w:val="ChartText"/>
              <w:framePr w:hSpace="0" w:wrap="auto" w:vAnchor="margin" w:hAnchor="text" w:yAlign="inline"/>
              <w:spacing w:after="60"/>
            </w:pPr>
            <w:r w:rsidRPr="00EF655A">
              <w:t>Parents send their children to school for as long as they can.</w:t>
            </w:r>
          </w:p>
        </w:tc>
        <w:tc>
          <w:tcPr>
            <w:tcW w:w="4588" w:type="dxa"/>
            <w:shd w:val="clear" w:color="auto" w:fill="auto"/>
          </w:tcPr>
          <w:p w14:paraId="4036A699" w14:textId="072BBA0B" w:rsidR="00070FC5" w:rsidRPr="00206C61" w:rsidRDefault="00070FC5" w:rsidP="00B64CB1">
            <w:pPr>
              <w:pStyle w:val="ChartSampleAnswer"/>
              <w:spacing w:before="60" w:after="60"/>
            </w:pPr>
          </w:p>
        </w:tc>
        <w:bookmarkStart w:id="0" w:name="_GoBack"/>
        <w:bookmarkEnd w:id="0"/>
      </w:tr>
    </w:tbl>
    <w:p w14:paraId="131B19F6" w14:textId="12C21500" w:rsidR="002B527D" w:rsidRPr="002B527D" w:rsidRDefault="00097A42" w:rsidP="00EF655A">
      <w:pPr>
        <w:pStyle w:val="Heading2"/>
        <w:spacing w:before="0"/>
      </w:pPr>
      <w:r w:rsidRPr="002050EB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63386393">
                <wp:simplePos x="0" y="0"/>
                <wp:positionH relativeFrom="column">
                  <wp:posOffset>-5875020</wp:posOffset>
                </wp:positionH>
                <wp:positionV relativeFrom="paragraph">
                  <wp:posOffset>6743700</wp:posOffset>
                </wp:positionV>
                <wp:extent cx="5626100" cy="39306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ED9DD" w14:textId="7522CAFE" w:rsidR="004F4516" w:rsidRPr="00070FC5" w:rsidRDefault="00070FC5" w:rsidP="00070FC5">
                            <w:pPr>
                              <w:pStyle w:val="Standards"/>
                              <w:ind w:right="0"/>
                            </w:pPr>
                            <w:r w:rsidRPr="00070FC5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-462.55pt;margin-top:531pt;width:443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" filled="f" stroked="f" strokeweight=".5pt">
                <v:textbox>
                  <w:txbxContent>
                    <w:p w14:paraId="41EED9DD" w14:textId="7522CAFE" w:rsidR="004F4516" w:rsidRPr="00070FC5" w:rsidRDefault="00070FC5" w:rsidP="00070FC5">
                      <w:pPr>
                        <w:pStyle w:val="Standards"/>
                        <w:ind w:right="0"/>
                      </w:pPr>
                      <w:r w:rsidRPr="00070FC5">
                        <w:t>RL.9-10.1 Cite strong and thorough textual evidence to support analysis of what the text says explicitly as well as inferences drawn from the text.</w:t>
                      </w:r>
                    </w:p>
                  </w:txbxContent>
                </v:textbox>
              </v:shape>
            </w:pict>
          </mc:Fallback>
        </mc:AlternateContent>
      </w:r>
      <w:r w:rsidR="005F552B" w:rsidRPr="002050EB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274D25BA">
                <wp:simplePos x="0" y="0"/>
                <wp:positionH relativeFrom="column">
                  <wp:posOffset>-5949315</wp:posOffset>
                </wp:positionH>
                <wp:positionV relativeFrom="paragraph">
                  <wp:posOffset>6708140</wp:posOffset>
                </wp:positionV>
                <wp:extent cx="5826760" cy="434975"/>
                <wp:effectExtent l="0" t="0" r="1524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760" cy="43497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-468.4pt;margin-top:528.2pt;width:458.8pt;height:3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2B527D" w:rsidRPr="002B527D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1C7CC" w14:textId="77777777" w:rsidR="006533DC" w:rsidRDefault="006533DC" w:rsidP="003A36AE">
      <w:r>
        <w:separator/>
      </w:r>
    </w:p>
  </w:endnote>
  <w:endnote w:type="continuationSeparator" w:id="0">
    <w:p w14:paraId="31E80A2C" w14:textId="77777777" w:rsidR="006533DC" w:rsidRDefault="006533DC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0411F" w14:textId="77777777" w:rsidR="00EF655A" w:rsidRDefault="00EF655A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47F3580" wp14:editId="7F345746">
              <wp:simplePos x="0" y="0"/>
              <wp:positionH relativeFrom="column">
                <wp:posOffset>-351790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95311" w14:textId="77777777" w:rsidR="00EF655A" w:rsidRDefault="00EF655A" w:rsidP="003A36AE"/>
                        <w:p w14:paraId="5214A42B" w14:textId="77777777" w:rsidR="00EF655A" w:rsidRDefault="00EF655A" w:rsidP="003A36AE"/>
                        <w:p w14:paraId="7CEADC29" w14:textId="77777777" w:rsidR="00EF655A" w:rsidRPr="00AE4643" w:rsidRDefault="00EF655A" w:rsidP="003A36AE"/>
                        <w:p w14:paraId="590D093A" w14:textId="77777777" w:rsidR="00EF655A" w:rsidRDefault="00EF655A" w:rsidP="003A36AE"/>
                        <w:p w14:paraId="6427EB7B" w14:textId="77777777" w:rsidR="00EF655A" w:rsidRDefault="00EF655A" w:rsidP="003A36AE"/>
                        <w:p w14:paraId="6A81BFB9" w14:textId="77777777" w:rsidR="00EF655A" w:rsidRPr="00AE4643" w:rsidRDefault="00EF655A" w:rsidP="003A36AE"/>
                        <w:p w14:paraId="0EA50795" w14:textId="77777777" w:rsidR="00EF655A" w:rsidRDefault="00EF655A" w:rsidP="003A36AE"/>
                        <w:p w14:paraId="6C209DC4" w14:textId="77777777" w:rsidR="00EF655A" w:rsidRDefault="00EF655A" w:rsidP="003A36AE"/>
                        <w:p w14:paraId="3A5162B6" w14:textId="77777777" w:rsidR="00EF655A" w:rsidRPr="00AE4643" w:rsidRDefault="00EF655A" w:rsidP="003A36AE"/>
                        <w:p w14:paraId="5F44B95B" w14:textId="77777777" w:rsidR="00EF655A" w:rsidRDefault="00EF655A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F358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27.7pt;margin-top:12.7pt;width:104.2pt;height:2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" filled="f" stroked="f" strokeweight=".5pt">
              <v:textbox>
                <w:txbxContent>
                  <w:p w14:paraId="61995311" w14:textId="77777777" w:rsidR="00EF655A" w:rsidRDefault="00EF655A" w:rsidP="003A36AE"/>
                  <w:p w14:paraId="5214A42B" w14:textId="77777777" w:rsidR="00EF655A" w:rsidRDefault="00EF655A" w:rsidP="003A36AE"/>
                  <w:p w14:paraId="7CEADC29" w14:textId="77777777" w:rsidR="00EF655A" w:rsidRPr="00AE4643" w:rsidRDefault="00EF655A" w:rsidP="003A36AE"/>
                  <w:p w14:paraId="590D093A" w14:textId="77777777" w:rsidR="00EF655A" w:rsidRDefault="00EF655A" w:rsidP="003A36AE"/>
                  <w:p w14:paraId="6427EB7B" w14:textId="77777777" w:rsidR="00EF655A" w:rsidRDefault="00EF655A" w:rsidP="003A36AE"/>
                  <w:p w14:paraId="6A81BFB9" w14:textId="77777777" w:rsidR="00EF655A" w:rsidRPr="00AE4643" w:rsidRDefault="00EF655A" w:rsidP="003A36AE"/>
                  <w:p w14:paraId="0EA50795" w14:textId="77777777" w:rsidR="00EF655A" w:rsidRDefault="00EF655A" w:rsidP="003A36AE"/>
                  <w:p w14:paraId="6C209DC4" w14:textId="77777777" w:rsidR="00EF655A" w:rsidRDefault="00EF655A" w:rsidP="003A36AE"/>
                  <w:p w14:paraId="3A5162B6" w14:textId="77777777" w:rsidR="00EF655A" w:rsidRPr="00AE4643" w:rsidRDefault="00EF655A" w:rsidP="003A36AE"/>
                  <w:p w14:paraId="5F44B95B" w14:textId="77777777" w:rsidR="00EF655A" w:rsidRDefault="00EF655A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1605083A" wp14:editId="5A194CD8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AC201C" w14:textId="77777777" w:rsidR="00EF655A" w:rsidRPr="00EC3911" w:rsidRDefault="00EF655A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A58C3C4" w14:textId="77777777" w:rsidR="00EF655A" w:rsidRPr="00EC3911" w:rsidRDefault="00EF655A" w:rsidP="00907229">
                          <w:pPr>
                            <w:pStyle w:val="Footerleft"/>
                          </w:pPr>
                        </w:p>
                        <w:p w14:paraId="0A5AF7C5" w14:textId="77777777" w:rsidR="00EF655A" w:rsidRDefault="00EF655A" w:rsidP="003A36AE"/>
                        <w:p w14:paraId="5EDFF191" w14:textId="77777777" w:rsidR="00EF655A" w:rsidRDefault="00EF655A" w:rsidP="003A36AE"/>
                        <w:p w14:paraId="50433FEF" w14:textId="77777777" w:rsidR="00EF655A" w:rsidRDefault="00EF655A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05083A" id="Text Box 18" o:spid="_x0000_s1028" type="#_x0000_t202" style="position:absolute;margin-left:311pt;margin-top:11.95pt;width:173.05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Sx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OcOlLExAgAAWg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74AC201C" w14:textId="77777777" w:rsidR="00EF655A" w:rsidRPr="00EC3911" w:rsidRDefault="00EF655A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A58C3C4" w14:textId="77777777" w:rsidR="00EF655A" w:rsidRPr="00EC3911" w:rsidRDefault="00EF655A" w:rsidP="00907229">
                    <w:pPr>
                      <w:pStyle w:val="Footerleft"/>
                    </w:pPr>
                  </w:p>
                  <w:p w14:paraId="0A5AF7C5" w14:textId="77777777" w:rsidR="00EF655A" w:rsidRDefault="00EF655A" w:rsidP="003A36AE"/>
                  <w:p w14:paraId="5EDFF191" w14:textId="77777777" w:rsidR="00EF655A" w:rsidRDefault="00EF655A" w:rsidP="003A36AE"/>
                  <w:p w14:paraId="50433FEF" w14:textId="77777777" w:rsidR="00EF655A" w:rsidRDefault="00EF655A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36C46821" w:rsidR="00E731F7" w:rsidRDefault="00E731F7" w:rsidP="003A36AE"/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JL0XV3jAAAADQEAAA8AAAAAAAAA&#10;AAAAAAAAiwQAAGRycy9kb3ducmV2LnhtbFBLBQYAAAAABAAEAPMAAACbBQAAAAA=&#10;" filled="f" stroked="f" strokeweight=".5pt">
              <v:textbox>
                <w:txbxContent>
                  <w:p w14:paraId="1E8D7724" w14:textId="36C46821" w:rsidR="00E731F7" w:rsidRDefault="00E731F7" w:rsidP="003A36AE"/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4790B" w14:textId="77777777" w:rsidR="006533DC" w:rsidRDefault="006533DC" w:rsidP="003A36AE">
      <w:r>
        <w:separator/>
      </w:r>
    </w:p>
  </w:footnote>
  <w:footnote w:type="continuationSeparator" w:id="0">
    <w:p w14:paraId="41C27A7B" w14:textId="77777777" w:rsidR="006533DC" w:rsidRDefault="006533DC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17C7" w14:textId="77777777" w:rsidR="00EF655A" w:rsidRPr="00671722" w:rsidRDefault="00EF655A" w:rsidP="00106371">
    <w:pPr>
      <w:pStyle w:val="Eyebrow"/>
      <w:spacing w:after="400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0F6DF80" wp14:editId="69E8D96F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4EA7069" wp14:editId="50E73400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10146B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7550" w14:textId="77777777" w:rsidR="00B64CB1" w:rsidRPr="00FE4740" w:rsidRDefault="00B64CB1" w:rsidP="00B64CB1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6368" behindDoc="1" locked="0" layoutInCell="1" allowOverlap="1" wp14:anchorId="6FB595A0" wp14:editId="243A1C61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5344" behindDoc="1" locked="0" layoutInCell="1" allowOverlap="1" wp14:anchorId="645F7573" wp14:editId="3D29B02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33C17247" w14:textId="34E27FBA" w:rsidR="00B64CB1" w:rsidRPr="00B26D98" w:rsidRDefault="00B64CB1" w:rsidP="00B64CB1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Fahrenheit 451</w:t>
    </w:r>
    <w:r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Pr="00B64CB1">
      <w:rPr>
        <w:rFonts w:ascii="Raleway ExtraLight" w:hAnsi="Raleway ExtraLight"/>
        <w:b w:val="0"/>
        <w:bCs w:val="0"/>
      </w:rPr>
      <w:t>Make Inferences</w:t>
    </w:r>
  </w:p>
  <w:p w14:paraId="6A9B1465" w14:textId="75138C5F" w:rsidR="00E731F7" w:rsidRPr="00B64CB1" w:rsidRDefault="00B64CB1" w:rsidP="00B64CB1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35830F9" wp14:editId="695B81A4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CB8B30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749A"/>
    <w:rsid w:val="00057D6B"/>
    <w:rsid w:val="00062BCE"/>
    <w:rsid w:val="0006439A"/>
    <w:rsid w:val="000651DA"/>
    <w:rsid w:val="00070FC5"/>
    <w:rsid w:val="00075D1E"/>
    <w:rsid w:val="000765CE"/>
    <w:rsid w:val="0007773C"/>
    <w:rsid w:val="00081983"/>
    <w:rsid w:val="00082449"/>
    <w:rsid w:val="00082FCA"/>
    <w:rsid w:val="000862A3"/>
    <w:rsid w:val="0008799A"/>
    <w:rsid w:val="00090C98"/>
    <w:rsid w:val="0009153A"/>
    <w:rsid w:val="00091706"/>
    <w:rsid w:val="0009392A"/>
    <w:rsid w:val="00097A42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E69CD"/>
    <w:rsid w:val="000F0679"/>
    <w:rsid w:val="000F2B7E"/>
    <w:rsid w:val="000F5B43"/>
    <w:rsid w:val="000F5D12"/>
    <w:rsid w:val="00106371"/>
    <w:rsid w:val="00111CF9"/>
    <w:rsid w:val="001160E9"/>
    <w:rsid w:val="00135A8E"/>
    <w:rsid w:val="00137040"/>
    <w:rsid w:val="00144482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16A1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1B10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569E"/>
    <w:rsid w:val="00285977"/>
    <w:rsid w:val="00286419"/>
    <w:rsid w:val="002903D5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0F18"/>
    <w:rsid w:val="00312D5A"/>
    <w:rsid w:val="003220F1"/>
    <w:rsid w:val="00324B96"/>
    <w:rsid w:val="00325C11"/>
    <w:rsid w:val="00326287"/>
    <w:rsid w:val="00331806"/>
    <w:rsid w:val="00335905"/>
    <w:rsid w:val="00337875"/>
    <w:rsid w:val="00343CAD"/>
    <w:rsid w:val="00353B57"/>
    <w:rsid w:val="0035503D"/>
    <w:rsid w:val="00360BDE"/>
    <w:rsid w:val="003622E2"/>
    <w:rsid w:val="00365B46"/>
    <w:rsid w:val="0037122C"/>
    <w:rsid w:val="00372EA2"/>
    <w:rsid w:val="00374C14"/>
    <w:rsid w:val="00375F2F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63558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865"/>
    <w:rsid w:val="004D2949"/>
    <w:rsid w:val="004D3F9A"/>
    <w:rsid w:val="004D418D"/>
    <w:rsid w:val="004D4CBB"/>
    <w:rsid w:val="004D4E97"/>
    <w:rsid w:val="004F3489"/>
    <w:rsid w:val="004F4516"/>
    <w:rsid w:val="004F5F4A"/>
    <w:rsid w:val="00500D53"/>
    <w:rsid w:val="00504940"/>
    <w:rsid w:val="00510978"/>
    <w:rsid w:val="005112CB"/>
    <w:rsid w:val="00517673"/>
    <w:rsid w:val="0051782F"/>
    <w:rsid w:val="005200F6"/>
    <w:rsid w:val="00524DB9"/>
    <w:rsid w:val="00533AF3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D1DA9"/>
    <w:rsid w:val="005D51E7"/>
    <w:rsid w:val="005E4446"/>
    <w:rsid w:val="005F4206"/>
    <w:rsid w:val="005F51F4"/>
    <w:rsid w:val="005F552B"/>
    <w:rsid w:val="005F6A24"/>
    <w:rsid w:val="0060119E"/>
    <w:rsid w:val="006025D4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3DC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27B6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26809"/>
    <w:rsid w:val="00733BAD"/>
    <w:rsid w:val="00735B02"/>
    <w:rsid w:val="00736F17"/>
    <w:rsid w:val="00742208"/>
    <w:rsid w:val="007436BB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9453C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250"/>
    <w:rsid w:val="00926F57"/>
    <w:rsid w:val="00930542"/>
    <w:rsid w:val="00934804"/>
    <w:rsid w:val="00940AB3"/>
    <w:rsid w:val="009415A0"/>
    <w:rsid w:val="00946930"/>
    <w:rsid w:val="009476B9"/>
    <w:rsid w:val="009509DB"/>
    <w:rsid w:val="0095189C"/>
    <w:rsid w:val="00960B19"/>
    <w:rsid w:val="0096106F"/>
    <w:rsid w:val="00961642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64CB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B52AA"/>
    <w:rsid w:val="00BD1856"/>
    <w:rsid w:val="00BD5663"/>
    <w:rsid w:val="00BD5B6B"/>
    <w:rsid w:val="00BD6F30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1747B"/>
    <w:rsid w:val="00C23C64"/>
    <w:rsid w:val="00C407E9"/>
    <w:rsid w:val="00C41C0E"/>
    <w:rsid w:val="00C507AB"/>
    <w:rsid w:val="00C613D8"/>
    <w:rsid w:val="00C638EF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0AB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72D6"/>
    <w:rsid w:val="00E574D8"/>
    <w:rsid w:val="00E63589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655A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2D94"/>
    <w:rsid w:val="00FA3AB2"/>
    <w:rsid w:val="00FA4E87"/>
    <w:rsid w:val="00FB3445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353B57"/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46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353B57"/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46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3A048-6C8C-4F58-AC03-18185E87B143}"/>
</file>

<file path=customXml/itemProps2.xml><?xml version="1.0" encoding="utf-8"?>
<ds:datastoreItem xmlns:ds="http://schemas.openxmlformats.org/officeDocument/2006/customXml" ds:itemID="{409092A4-BDF0-42AB-8BF6-804681114001}"/>
</file>

<file path=customXml/itemProps3.xml><?xml version="1.0" encoding="utf-8"?>
<ds:datastoreItem xmlns:ds="http://schemas.openxmlformats.org/officeDocument/2006/customXml" ds:itemID="{B29659DA-70EF-4F7A-8D85-79D74BB07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6</cp:revision>
  <cp:lastPrinted>2019-10-23T22:55:00Z</cp:lastPrinted>
  <dcterms:created xsi:type="dcterms:W3CDTF">2019-10-23T22:55:00Z</dcterms:created>
  <dcterms:modified xsi:type="dcterms:W3CDTF">2019-10-23T23:24:00Z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