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F73BE" w14:textId="77777777" w:rsidR="00870684" w:rsidRPr="000E2387" w:rsidRDefault="00870684" w:rsidP="007001F8">
      <w:pPr>
        <w:ind w:right="540"/>
        <w:rPr>
          <w:rFonts w:cstheme="minorHAnsi"/>
        </w:rPr>
      </w:pPr>
      <w:r w:rsidRPr="000E2387">
        <w:rPr>
          <w:rFonts w:cstheme="minorHAnsi"/>
        </w:rPr>
        <w:t xml:space="preserve">When you create an analytical summary, you use precise nouns and strong verbs </w:t>
      </w:r>
      <w:r>
        <w:rPr>
          <w:rFonts w:cstheme="minorHAnsi"/>
        </w:rPr>
        <w:t xml:space="preserve">as well as </w:t>
      </w:r>
      <w:r w:rsidRPr="000E2387">
        <w:rPr>
          <w:rFonts w:cstheme="minorHAnsi"/>
        </w:rPr>
        <w:t>descriptive adverbs and adjectives to both summarize and analyze sections of a text.</w:t>
      </w:r>
    </w:p>
    <w:p w14:paraId="6D0804BB" w14:textId="77777777" w:rsidR="00870684" w:rsidRPr="000E2387" w:rsidRDefault="00870684" w:rsidP="007001F8">
      <w:pPr>
        <w:ind w:right="540"/>
        <w:rPr>
          <w:rFonts w:cstheme="minorHAnsi"/>
          <w:bCs/>
          <w:iCs/>
        </w:rPr>
      </w:pPr>
      <w:r w:rsidRPr="000E2387">
        <w:rPr>
          <w:rFonts w:cstheme="minorHAnsi"/>
          <w:b/>
          <w:iCs/>
        </w:rPr>
        <w:t xml:space="preserve">Analytical verbs </w:t>
      </w:r>
      <w:r w:rsidRPr="000E2387">
        <w:rPr>
          <w:rFonts w:cstheme="minorHAnsi"/>
          <w:bCs/>
          <w:iCs/>
        </w:rPr>
        <w:t xml:space="preserve">are verbs that, through their connotations, suggest a motivation or provide </w:t>
      </w:r>
      <w:r>
        <w:rPr>
          <w:rFonts w:cstheme="minorHAnsi"/>
          <w:bCs/>
          <w:iCs/>
        </w:rPr>
        <w:t xml:space="preserve">a </w:t>
      </w:r>
      <w:r w:rsidRPr="000E2387">
        <w:rPr>
          <w:rFonts w:cstheme="minorHAnsi"/>
          <w:bCs/>
          <w:iCs/>
        </w:rPr>
        <w:t xml:space="preserve">more precise description </w:t>
      </w:r>
      <w:r>
        <w:rPr>
          <w:rFonts w:cstheme="minorHAnsi"/>
          <w:bCs/>
          <w:iCs/>
        </w:rPr>
        <w:t>of</w:t>
      </w:r>
      <w:r w:rsidRPr="000E2387">
        <w:rPr>
          <w:rFonts w:cstheme="minorHAnsi"/>
          <w:bCs/>
          <w:iCs/>
        </w:rPr>
        <w:t xml:space="preserve"> </w:t>
      </w:r>
      <w:r>
        <w:rPr>
          <w:rFonts w:cstheme="minorHAnsi"/>
          <w:bCs/>
          <w:iCs/>
        </w:rPr>
        <w:t>the subject’s action or</w:t>
      </w:r>
      <w:r w:rsidRPr="000E2387">
        <w:rPr>
          <w:rFonts w:cstheme="minorHAnsi"/>
          <w:bCs/>
          <w:iCs/>
        </w:rPr>
        <w:t xml:space="preserve"> state of being.</w:t>
      </w:r>
    </w:p>
    <w:p w14:paraId="67AA696D" w14:textId="77777777" w:rsidR="00870684" w:rsidRPr="000E2387" w:rsidRDefault="00870684" w:rsidP="00EA7C81">
      <w:pPr>
        <w:ind w:right="547"/>
        <w:rPr>
          <w:rFonts w:cstheme="minorHAnsi"/>
          <w:bCs/>
          <w:iCs/>
        </w:rPr>
      </w:pPr>
      <w:r w:rsidRPr="000E2387">
        <w:rPr>
          <w:rFonts w:cstheme="minorHAnsi"/>
          <w:b/>
          <w:iCs/>
        </w:rPr>
        <w:t>Precise nouns</w:t>
      </w:r>
      <w:r w:rsidRPr="000E2387">
        <w:rPr>
          <w:rFonts w:cstheme="minorHAnsi"/>
          <w:bCs/>
          <w:iCs/>
        </w:rPr>
        <w:t xml:space="preserve"> are effective representations of the person, place, thing, idea, or event that is being described. For analytical summaries, using precise nouns helps to clearly convey the events in the story.</w:t>
      </w:r>
    </w:p>
    <w:p w14:paraId="0F9B5F3B" w14:textId="3DB81AB2" w:rsidR="00870684" w:rsidRPr="000E2387" w:rsidRDefault="00870684" w:rsidP="007001F8">
      <w:pPr>
        <w:ind w:right="540"/>
        <w:rPr>
          <w:rFonts w:cstheme="minorHAnsi"/>
        </w:rPr>
      </w:pPr>
      <w:r w:rsidRPr="000E2387">
        <w:rPr>
          <w:rFonts w:cstheme="minorHAnsi"/>
          <w:b/>
          <w:bCs/>
        </w:rPr>
        <w:t xml:space="preserve">Adverbs </w:t>
      </w:r>
      <w:r w:rsidRPr="000E2387">
        <w:rPr>
          <w:rFonts w:cstheme="minorHAnsi"/>
        </w:rPr>
        <w:t xml:space="preserve">modify verbs, adjectives, and other adverbs. Adverbs can be single words or phrases and clauses. Conjunctive adverbs such as </w:t>
      </w:r>
      <w:r w:rsidRPr="000E2387">
        <w:rPr>
          <w:rFonts w:cstheme="minorHAnsi"/>
          <w:i/>
          <w:iCs/>
        </w:rPr>
        <w:t xml:space="preserve">therefore, furthermore, </w:t>
      </w:r>
      <w:r w:rsidRPr="000E2387">
        <w:rPr>
          <w:rFonts w:cstheme="minorHAnsi"/>
        </w:rPr>
        <w:t xml:space="preserve">and </w:t>
      </w:r>
      <w:r w:rsidRPr="000E2387">
        <w:rPr>
          <w:rFonts w:cstheme="minorHAnsi"/>
          <w:i/>
          <w:iCs/>
        </w:rPr>
        <w:t xml:space="preserve">consequently </w:t>
      </w:r>
      <w:r w:rsidRPr="000E2387">
        <w:rPr>
          <w:rFonts w:cstheme="minorHAnsi"/>
        </w:rPr>
        <w:t>will help to create analysis. Adverbs answer the questions</w:t>
      </w:r>
      <w:r w:rsidR="00EA7C81">
        <w:rPr>
          <w:rFonts w:cstheme="minorHAnsi"/>
        </w:rPr>
        <w:t xml:space="preserve"> </w:t>
      </w:r>
      <w:r w:rsidRPr="000E2387">
        <w:rPr>
          <w:rFonts w:cstheme="minorHAnsi"/>
          <w:i/>
          <w:iCs/>
          <w:color w:val="000000"/>
        </w:rPr>
        <w:t>When?, Where?,</w:t>
      </w:r>
      <w:r w:rsidRPr="000E2387">
        <w:rPr>
          <w:rStyle w:val="apple-converted-space"/>
          <w:rFonts w:cstheme="minorHAnsi"/>
          <w:i/>
          <w:iCs/>
          <w:color w:val="000000"/>
        </w:rPr>
        <w:t> </w:t>
      </w:r>
      <w:r w:rsidRPr="000E2387">
        <w:rPr>
          <w:rFonts w:cstheme="minorHAnsi"/>
          <w:i/>
          <w:iCs/>
          <w:color w:val="000000"/>
        </w:rPr>
        <w:t>How?,</w:t>
      </w:r>
      <w:r w:rsidRPr="000E2387">
        <w:rPr>
          <w:rStyle w:val="apple-converted-space"/>
          <w:rFonts w:cstheme="minorHAnsi"/>
          <w:i/>
          <w:iCs/>
          <w:color w:val="000000"/>
        </w:rPr>
        <w:t> </w:t>
      </w:r>
      <w:r w:rsidRPr="000E2387">
        <w:rPr>
          <w:rFonts w:cstheme="minorHAnsi"/>
          <w:i/>
          <w:iCs/>
          <w:color w:val="000000"/>
        </w:rPr>
        <w:t>How often?, How much?,</w:t>
      </w:r>
      <w:r w:rsidRPr="000E2387">
        <w:rPr>
          <w:rStyle w:val="apple-converted-space"/>
          <w:rFonts w:cstheme="minorHAnsi"/>
          <w:i/>
          <w:iCs/>
          <w:color w:val="000000"/>
        </w:rPr>
        <w:t> </w:t>
      </w:r>
      <w:r w:rsidRPr="000E2387">
        <w:rPr>
          <w:rFonts w:cstheme="minorHAnsi"/>
          <w:i/>
          <w:iCs/>
          <w:color w:val="000000"/>
        </w:rPr>
        <w:t>To what degree?</w:t>
      </w:r>
      <w:r w:rsidRPr="000E2387">
        <w:rPr>
          <w:rFonts w:cstheme="minorHAnsi"/>
          <w:color w:val="000000"/>
        </w:rPr>
        <w:t>, </w:t>
      </w:r>
      <w:r w:rsidRPr="000E2387">
        <w:rPr>
          <w:rStyle w:val="apple-converted-space"/>
          <w:rFonts w:cstheme="minorHAnsi"/>
          <w:color w:val="000000"/>
        </w:rPr>
        <w:t xml:space="preserve">and </w:t>
      </w:r>
      <w:r w:rsidRPr="000E2387">
        <w:rPr>
          <w:rFonts w:cstheme="minorHAnsi"/>
          <w:i/>
          <w:iCs/>
          <w:color w:val="000000"/>
        </w:rPr>
        <w:t>Why?</w:t>
      </w:r>
    </w:p>
    <w:p w14:paraId="56A10BBC" w14:textId="77777777" w:rsidR="00870684" w:rsidRPr="000E2387" w:rsidRDefault="00870684" w:rsidP="007001F8">
      <w:pPr>
        <w:ind w:right="540"/>
        <w:rPr>
          <w:rFonts w:cstheme="minorHAnsi"/>
          <w:color w:val="000000"/>
        </w:rPr>
      </w:pPr>
      <w:r w:rsidRPr="000E2387">
        <w:rPr>
          <w:rFonts w:cstheme="minorHAnsi"/>
          <w:b/>
          <w:bCs/>
        </w:rPr>
        <w:t xml:space="preserve">Adjectives </w:t>
      </w:r>
      <w:r w:rsidRPr="000E2387">
        <w:rPr>
          <w:rFonts w:cstheme="minorHAnsi"/>
        </w:rPr>
        <w:t>describe nouns and pronouns; they answer questions</w:t>
      </w:r>
      <w:r>
        <w:rPr>
          <w:rFonts w:cstheme="minorHAnsi"/>
        </w:rPr>
        <w:t xml:space="preserve"> such as</w:t>
      </w:r>
      <w:r w:rsidRPr="000E2387">
        <w:rPr>
          <w:rFonts w:cstheme="minorHAnsi"/>
        </w:rPr>
        <w:t xml:space="preserve"> </w:t>
      </w:r>
      <w:r w:rsidRPr="000E2387">
        <w:rPr>
          <w:rFonts w:cstheme="minorHAnsi"/>
          <w:i/>
          <w:iCs/>
          <w:color w:val="000000"/>
        </w:rPr>
        <w:t>What kind?, Which one?,</w:t>
      </w:r>
      <w:r>
        <w:rPr>
          <w:rFonts w:cstheme="minorHAnsi"/>
          <w:i/>
          <w:iCs/>
          <w:color w:val="000000"/>
        </w:rPr>
        <w:t xml:space="preserve"> </w:t>
      </w:r>
      <w:r w:rsidRPr="000E2387">
        <w:rPr>
          <w:rFonts w:cstheme="minorHAnsi"/>
          <w:i/>
          <w:iCs/>
          <w:color w:val="000000"/>
        </w:rPr>
        <w:t>How many?, What color?, </w:t>
      </w:r>
      <w:r w:rsidRPr="000E2387">
        <w:rPr>
          <w:rFonts w:cstheme="minorHAnsi"/>
          <w:color w:val="000000"/>
        </w:rPr>
        <w:t>and</w:t>
      </w:r>
      <w:r w:rsidRPr="000E2387">
        <w:rPr>
          <w:rFonts w:cstheme="minorHAnsi"/>
          <w:i/>
          <w:iCs/>
          <w:color w:val="000000"/>
        </w:rPr>
        <w:t xml:space="preserve"> What size?</w:t>
      </w:r>
    </w:p>
    <w:p w14:paraId="7B4C1910" w14:textId="77777777" w:rsidR="00870684" w:rsidRPr="000E2387" w:rsidRDefault="00870684" w:rsidP="00EA7C81">
      <w:pPr>
        <w:spacing w:after="400"/>
        <w:ind w:right="547"/>
        <w:rPr>
          <w:rFonts w:cstheme="minorHAnsi"/>
        </w:rPr>
      </w:pPr>
      <w:r w:rsidRPr="000E2387">
        <w:rPr>
          <w:rFonts w:cstheme="minorHAnsi"/>
          <w:color w:val="000000"/>
        </w:rPr>
        <w:t>Remember</w:t>
      </w:r>
      <w:r>
        <w:rPr>
          <w:rFonts w:cstheme="minorHAnsi"/>
          <w:color w:val="000000"/>
        </w:rPr>
        <w:t xml:space="preserve"> that i</w:t>
      </w:r>
      <w:r w:rsidRPr="000E2387">
        <w:rPr>
          <w:rFonts w:cstheme="minorHAnsi"/>
          <w:color w:val="000000"/>
        </w:rPr>
        <w:t xml:space="preserve">ncluding descriptive language </w:t>
      </w:r>
      <w:r>
        <w:rPr>
          <w:rFonts w:cstheme="minorHAnsi"/>
          <w:color w:val="000000"/>
        </w:rPr>
        <w:t>provides</w:t>
      </w:r>
      <w:r w:rsidRPr="000E2387">
        <w:rPr>
          <w:rFonts w:cstheme="minorHAnsi"/>
          <w:color w:val="000000"/>
        </w:rPr>
        <w:t xml:space="preserve"> precise details that </w:t>
      </w:r>
      <w:r>
        <w:rPr>
          <w:rFonts w:cstheme="minorHAnsi"/>
          <w:color w:val="000000"/>
        </w:rPr>
        <w:t xml:space="preserve">can more </w:t>
      </w:r>
      <w:r w:rsidRPr="000E2387">
        <w:rPr>
          <w:rFonts w:cstheme="minorHAnsi"/>
          <w:color w:val="000000"/>
        </w:rPr>
        <w:t>effectively convey the summarized information.</w:t>
      </w:r>
    </w:p>
    <w:p w14:paraId="6FD10338" w14:textId="19155F1A" w:rsidR="00870684" w:rsidRDefault="00870684" w:rsidP="00EA7C81">
      <w:pPr>
        <w:ind w:right="547"/>
        <w:rPr>
          <w:rFonts w:cstheme="minorHAnsi"/>
        </w:rPr>
      </w:pPr>
      <w:r w:rsidRPr="000E2387">
        <w:rPr>
          <w:rFonts w:cstheme="minorHAnsi"/>
        </w:rPr>
        <w:t xml:space="preserve">Using the format presented, write a detailed yet concise summary of your chosen scene from </w:t>
      </w:r>
      <w:r w:rsidRPr="000E2387">
        <w:rPr>
          <w:rFonts w:cstheme="minorHAnsi"/>
          <w:i/>
          <w:iCs/>
        </w:rPr>
        <w:t>Hamlet</w:t>
      </w:r>
      <w:r w:rsidRPr="000E2387">
        <w:rPr>
          <w:rFonts w:cstheme="minorHAnsi"/>
        </w:rPr>
        <w:t>. As you write, focus on including precise and descriptive language that will help you explicitly illustrate the events and characterize the interplay of actions in the assigned section. Be sure to color</w:t>
      </w:r>
      <w:r>
        <w:rPr>
          <w:rFonts w:cstheme="minorHAnsi"/>
        </w:rPr>
        <w:t>-</w:t>
      </w:r>
      <w:r w:rsidRPr="000E2387">
        <w:rPr>
          <w:rFonts w:cstheme="minorHAnsi"/>
        </w:rPr>
        <w:t xml:space="preserve">code the summary, identifying grammatical elements by </w:t>
      </w:r>
      <w:r>
        <w:rPr>
          <w:rFonts w:cstheme="minorHAnsi"/>
        </w:rPr>
        <w:t>marking</w:t>
      </w:r>
      <w:r w:rsidRPr="000E2387">
        <w:rPr>
          <w:rFonts w:cstheme="minorHAnsi"/>
        </w:rPr>
        <w:t xml:space="preserve"> precise nouns in purple, analytical verbs in blue, adverbs that lead to analysis in green, and descriptive adjectives in red. </w:t>
      </w:r>
    </w:p>
    <w:p w14:paraId="40755D6D" w14:textId="77777777" w:rsidR="00870684" w:rsidRPr="000E2387" w:rsidRDefault="00870684" w:rsidP="007001F8">
      <w:pPr>
        <w:ind w:right="540"/>
        <w:rPr>
          <w:rFonts w:cstheme="minorHAnsi"/>
          <w:b/>
          <w:bCs/>
          <w:sz w:val="20"/>
          <w:szCs w:val="20"/>
        </w:rPr>
      </w:pPr>
      <w:r w:rsidRPr="000E2387">
        <w:rPr>
          <w:rFonts w:cstheme="minorHAnsi"/>
        </w:rPr>
        <w:t>(Note: it is not necessary to highlight every noun, verb, adverb, and adjective</w:t>
      </w:r>
      <w:r>
        <w:rPr>
          <w:rFonts w:cstheme="minorHAnsi"/>
        </w:rPr>
        <w:t>;</w:t>
      </w:r>
      <w:r w:rsidRPr="000E2387">
        <w:rPr>
          <w:rFonts w:cstheme="minorHAnsi"/>
        </w:rPr>
        <w:t xml:space="preserve"> just focus on words that help to more accurately depict the scene and create analysis.)</w:t>
      </w:r>
    </w:p>
    <w:p w14:paraId="718DEF98" w14:textId="77777777" w:rsidR="00870684" w:rsidRPr="000E2387" w:rsidRDefault="00870684" w:rsidP="007001F8">
      <w:pPr>
        <w:ind w:right="540"/>
        <w:rPr>
          <w:rFonts w:cstheme="minorHAnsi"/>
          <w:iCs/>
        </w:rPr>
      </w:pPr>
      <w:r w:rsidRPr="000E2387">
        <w:rPr>
          <w:rFonts w:cstheme="minorHAnsi"/>
          <w:b/>
          <w:bCs/>
          <w:iCs/>
        </w:rPr>
        <w:t>In column 1:</w:t>
      </w:r>
      <w:r w:rsidRPr="000E2387">
        <w:rPr>
          <w:rFonts w:cstheme="minorHAnsi"/>
          <w:iCs/>
        </w:rPr>
        <w:t xml:space="preserve"> Create and record a headline for your chosen scene, just like you would see in a newspaper. After the headline, record the act and scene you are summarizing.</w:t>
      </w:r>
    </w:p>
    <w:p w14:paraId="6D2D819E" w14:textId="77777777" w:rsidR="00870684" w:rsidRPr="000E2387" w:rsidRDefault="00870684" w:rsidP="007001F8">
      <w:pPr>
        <w:ind w:right="540"/>
        <w:rPr>
          <w:rFonts w:cstheme="minorHAnsi"/>
          <w:iCs/>
        </w:rPr>
      </w:pPr>
      <w:r w:rsidRPr="000E2387">
        <w:rPr>
          <w:rFonts w:cstheme="minorHAnsi"/>
          <w:b/>
          <w:bCs/>
          <w:iCs/>
        </w:rPr>
        <w:t>In column 2:</w:t>
      </w:r>
      <w:r w:rsidRPr="000E2387">
        <w:rPr>
          <w:rFonts w:cstheme="minorHAnsi"/>
          <w:iCs/>
        </w:rPr>
        <w:t xml:space="preserve"> Write </w:t>
      </w:r>
      <w:r>
        <w:rPr>
          <w:rFonts w:cstheme="minorHAnsi"/>
          <w:iCs/>
        </w:rPr>
        <w:t>eight to twelve</w:t>
      </w:r>
      <w:r w:rsidRPr="000E2387">
        <w:rPr>
          <w:rFonts w:cstheme="minorHAnsi"/>
          <w:iCs/>
        </w:rPr>
        <w:t xml:space="preserve"> sentences summarizing the scene. Then, using markers</w:t>
      </w:r>
      <w:r>
        <w:rPr>
          <w:rFonts w:cstheme="minorHAnsi"/>
          <w:iCs/>
        </w:rPr>
        <w:t xml:space="preserve"> or colored pens</w:t>
      </w:r>
      <w:r w:rsidRPr="000E2387">
        <w:rPr>
          <w:rFonts w:cstheme="minorHAnsi"/>
          <w:iCs/>
        </w:rPr>
        <w:t xml:space="preserve">, </w:t>
      </w:r>
      <w:r>
        <w:rPr>
          <w:rFonts w:cstheme="minorHAnsi"/>
          <w:iCs/>
        </w:rPr>
        <w:t>follow the color coding as described above.</w:t>
      </w:r>
    </w:p>
    <w:p w14:paraId="05D27DB8" w14:textId="77777777" w:rsidR="00870684" w:rsidRPr="000E2387" w:rsidRDefault="00870684" w:rsidP="007001F8">
      <w:pPr>
        <w:ind w:right="540"/>
        <w:rPr>
          <w:rFonts w:cstheme="minorHAnsi"/>
          <w:iCs/>
        </w:rPr>
      </w:pPr>
      <w:r w:rsidRPr="000E2387">
        <w:rPr>
          <w:rFonts w:cstheme="minorHAnsi"/>
          <w:iCs/>
        </w:rPr>
        <w:t>When you are done, exchange your summary with a partner</w:t>
      </w:r>
      <w:r>
        <w:rPr>
          <w:rFonts w:cstheme="minorHAnsi"/>
          <w:iCs/>
        </w:rPr>
        <w:t xml:space="preserve"> and give feedback.</w:t>
      </w:r>
    </w:p>
    <w:p w14:paraId="099302EB" w14:textId="77777777" w:rsidR="00292EDB" w:rsidRDefault="00292EDB" w:rsidP="003A36AE"/>
    <w:p w14:paraId="6438F1FF" w14:textId="77777777" w:rsidR="00292EDB" w:rsidRDefault="00292EDB" w:rsidP="003A36AE">
      <w:pPr>
        <w:sectPr w:rsidR="00292EDB"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tbl>
      <w:tblPr>
        <w:tblStyle w:val="TableGrid"/>
        <w:tblpPr w:leftFromText="187" w:rightFromText="288" w:vertAnchor="text" w:horzAnchor="margin" w:tblpY="131"/>
        <w:tblW w:w="0" w:type="auto"/>
        <w:tblLayout w:type="fixed"/>
        <w:tblLook w:val="04A0" w:firstRow="1" w:lastRow="0" w:firstColumn="1" w:lastColumn="0" w:noHBand="0" w:noVBand="1"/>
      </w:tblPr>
      <w:tblGrid>
        <w:gridCol w:w="1885"/>
        <w:gridCol w:w="7290"/>
      </w:tblGrid>
      <w:tr w:rsidR="00E83953" w14:paraId="471A73E8" w14:textId="77777777" w:rsidTr="004B21F6">
        <w:tc>
          <w:tcPr>
            <w:tcW w:w="1885" w:type="dxa"/>
            <w:shd w:val="clear" w:color="auto" w:fill="147ACD"/>
          </w:tcPr>
          <w:p w14:paraId="4A469D52" w14:textId="3F1F4869" w:rsidR="00870684" w:rsidRPr="00BB36F4" w:rsidRDefault="00870684" w:rsidP="004B21F6">
            <w:pPr>
              <w:pStyle w:val="ChartHead"/>
              <w:spacing w:after="120"/>
              <w:ind w:right="0"/>
              <w:rPr>
                <w:rFonts w:ascii="Raleway" w:hAnsi="Raleway"/>
              </w:rPr>
            </w:pPr>
            <w:r w:rsidRPr="000E2387">
              <w:rPr>
                <w:bCs w:val="0"/>
              </w:rPr>
              <w:lastRenderedPageBreak/>
              <w:t>Headline</w:t>
            </w:r>
          </w:p>
        </w:tc>
        <w:tc>
          <w:tcPr>
            <w:tcW w:w="7290" w:type="dxa"/>
            <w:shd w:val="clear" w:color="auto" w:fill="147ACD"/>
          </w:tcPr>
          <w:p w14:paraId="120E3BD7" w14:textId="2E29C6E7" w:rsidR="00870684" w:rsidRPr="00BB36F4" w:rsidRDefault="00870684" w:rsidP="004B21F6">
            <w:pPr>
              <w:pStyle w:val="ChartHead"/>
              <w:spacing w:after="120"/>
              <w:ind w:right="0"/>
            </w:pPr>
            <w:r w:rsidRPr="000E2387">
              <w:rPr>
                <w:bCs w:val="0"/>
              </w:rPr>
              <w:t>Summary and Analytical Statements</w:t>
            </w:r>
          </w:p>
        </w:tc>
      </w:tr>
      <w:tr w:rsidR="00E83953" w14:paraId="6520001E" w14:textId="77777777" w:rsidTr="004B21F6">
        <w:trPr>
          <w:trHeight w:val="8741"/>
        </w:trPr>
        <w:tc>
          <w:tcPr>
            <w:tcW w:w="1885" w:type="dxa"/>
            <w:shd w:val="clear" w:color="auto" w:fill="auto"/>
          </w:tcPr>
          <w:p w14:paraId="50064D0B" w14:textId="3036C966" w:rsidR="00870684" w:rsidRPr="000A7F46" w:rsidRDefault="00870684" w:rsidP="004B21F6">
            <w:pPr>
              <w:pStyle w:val="ChartSampleAnswer"/>
              <w:framePr w:hSpace="0" w:wrap="auto" w:vAnchor="margin" w:hAnchor="text" w:xAlign="left" w:yAlign="inline"/>
              <w:spacing w:after="120"/>
              <w:ind w:right="0"/>
            </w:pPr>
          </w:p>
        </w:tc>
        <w:tc>
          <w:tcPr>
            <w:tcW w:w="7290" w:type="dxa"/>
            <w:shd w:val="clear" w:color="auto" w:fill="auto"/>
          </w:tcPr>
          <w:p w14:paraId="157FDBCD" w14:textId="2BE94CDF" w:rsidR="00870684" w:rsidRPr="000A7F46" w:rsidRDefault="00870684" w:rsidP="004B21F6">
            <w:pPr>
              <w:pStyle w:val="ChartSampleAnswer"/>
              <w:framePr w:hSpace="0" w:wrap="auto" w:vAnchor="margin" w:hAnchor="text" w:xAlign="left" w:yAlign="inline"/>
              <w:spacing w:after="120"/>
              <w:ind w:right="0"/>
            </w:pPr>
          </w:p>
        </w:tc>
      </w:tr>
    </w:tbl>
    <w:p w14:paraId="2034F226" w14:textId="5816467C" w:rsidR="005946AA" w:rsidRDefault="00F6622A" w:rsidP="005946AA">
      <w:pPr>
        <w:spacing w:after="360"/>
      </w:pPr>
      <w:r w:rsidRPr="009F0F4C">
        <w:rPr>
          <w:noProof/>
        </w:rPr>
        <mc:AlternateContent>
          <mc:Choice Requires="wps">
            <w:drawing>
              <wp:anchor distT="0" distB="0" distL="114300" distR="114300" simplePos="0" relativeHeight="251659264" behindDoc="0" locked="0" layoutInCell="1" allowOverlap="1" wp14:anchorId="52E72689" wp14:editId="0D790CB7">
                <wp:simplePos x="0" y="0"/>
                <wp:positionH relativeFrom="column">
                  <wp:posOffset>165209</wp:posOffset>
                </wp:positionH>
                <wp:positionV relativeFrom="paragraph">
                  <wp:posOffset>6271260</wp:posOffset>
                </wp:positionV>
                <wp:extent cx="5475605" cy="242062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75605" cy="2420620"/>
                        </a:xfrm>
                        <a:prstGeom prst="rect">
                          <a:avLst/>
                        </a:prstGeom>
                        <a:noFill/>
                        <a:ln w="6350">
                          <a:noFill/>
                        </a:ln>
                      </wps:spPr>
                      <wps:txbx>
                        <w:txbxContent>
                          <w:p w14:paraId="3CEE8C91" w14:textId="77777777" w:rsidR="009F0F4C" w:rsidRPr="009F0F4C" w:rsidRDefault="009F0F4C" w:rsidP="009F0F4C">
                            <w:pPr>
                              <w:pStyle w:val="Standards"/>
                              <w:ind w:right="0"/>
                            </w:pPr>
                            <w:r w:rsidRPr="000E2387">
                              <w:t>RL</w:t>
                            </w:r>
                            <w:r w:rsidRPr="009F0F4C">
                              <w:t>.11-12.1 Cite strong and thorough textual evidence to support analysis of what the text says explicitly as well as inferences drawn from the text, including determining where the text leaves matters uncertain.</w:t>
                            </w:r>
                          </w:p>
                          <w:p w14:paraId="26936B0C" w14:textId="77777777" w:rsidR="009F0F4C" w:rsidRPr="009F0F4C" w:rsidRDefault="009F0F4C" w:rsidP="009F0F4C">
                            <w:pPr>
                              <w:pStyle w:val="Standards"/>
                              <w:ind w:right="0"/>
                            </w:pPr>
                            <w:r w:rsidRPr="009F0F4C">
                              <w:t>RL.11-12.2 Determine two or more themes or central ideas of a text and analyze their development over the course of the text, including how they interact and build on one another to produce a complex account; provide an objective summary of the text.</w:t>
                            </w:r>
                          </w:p>
                          <w:bookmarkStart w:id="0" w:name="CCSS.ELA-Literacy.RL.11-12.3"/>
                          <w:p w14:paraId="007E7312" w14:textId="77777777" w:rsidR="009F0F4C" w:rsidRPr="009F0F4C" w:rsidRDefault="009F0F4C" w:rsidP="009F0F4C">
                            <w:pPr>
                              <w:pStyle w:val="Standards"/>
                              <w:ind w:right="0"/>
                            </w:pPr>
                            <w:r w:rsidRPr="009F0F4C">
                              <w:fldChar w:fldCharType="begin"/>
                            </w:r>
                            <w:r w:rsidRPr="009F0F4C">
                              <w:instrText xml:space="preserve"> HYPERLINK "http://www.corestandards.org/ELA-Literacy/RL/11-12/3/" </w:instrText>
                            </w:r>
                            <w:r w:rsidRPr="009F0F4C">
                              <w:fldChar w:fldCharType="separate"/>
                            </w:r>
                            <w:r w:rsidRPr="009F0F4C">
                              <w:rPr>
                                <w:rStyle w:val="Hyperlink"/>
                                <w:color w:val="auto"/>
                                <w:u w:val="none"/>
                              </w:rPr>
                              <w:t>RL.11-12.3</w:t>
                            </w:r>
                            <w:r w:rsidRPr="009F0F4C">
                              <w:fldChar w:fldCharType="end"/>
                            </w:r>
                            <w:bookmarkEnd w:id="0"/>
                            <w:r w:rsidRPr="009F0F4C">
                              <w:t xml:space="preserve"> Analyze the impact of the author's choices regarding how to develop and relate elements of a story or drama (e.g., where a story is set, how the action is ordered, how the characters are introduced and developed).</w:t>
                            </w:r>
                          </w:p>
                          <w:p w14:paraId="0E112680" w14:textId="77777777" w:rsidR="009F0F4C" w:rsidRPr="009F0F4C" w:rsidRDefault="009F0F4C" w:rsidP="009F0F4C">
                            <w:pPr>
                              <w:pStyle w:val="Standards"/>
                              <w:ind w:right="0"/>
                            </w:pPr>
                            <w:r w:rsidRPr="009F0F4C">
                              <w:t>W.11-12.2 Write informative/explanatory texts to examine and convey complex ideas, concepts, and information clearly and accurately through the effective selection, organization, and analysis of content.</w:t>
                            </w:r>
                          </w:p>
                          <w:bookmarkStart w:id="1" w:name="CCSS.ELA-Literacy.W.11-12.4"/>
                          <w:p w14:paraId="42FEAF61" w14:textId="77777777" w:rsidR="009F0F4C" w:rsidRPr="009F0F4C" w:rsidRDefault="009F0F4C" w:rsidP="009F0F4C">
                            <w:pPr>
                              <w:pStyle w:val="Standards"/>
                              <w:ind w:right="0"/>
                            </w:pPr>
                            <w:r w:rsidRPr="009F0F4C">
                              <w:fldChar w:fldCharType="begin"/>
                            </w:r>
                            <w:r w:rsidRPr="009F0F4C">
                              <w:instrText xml:space="preserve"> HYPERLINK "http://www.corestandards.org/ELA-Literacy/W/11-12/4/" </w:instrText>
                            </w:r>
                            <w:r w:rsidRPr="009F0F4C">
                              <w:fldChar w:fldCharType="separate"/>
                            </w:r>
                            <w:r w:rsidRPr="009F0F4C">
                              <w:rPr>
                                <w:rStyle w:val="Hyperlink"/>
                                <w:color w:val="auto"/>
                                <w:u w:val="none"/>
                              </w:rPr>
                              <w:t>W.11-12.4</w:t>
                            </w:r>
                            <w:r w:rsidRPr="009F0F4C">
                              <w:fldChar w:fldCharType="end"/>
                            </w:r>
                            <w:bookmarkEnd w:id="1"/>
                            <w:r w:rsidRPr="009F0F4C">
                              <w:t xml:space="preserve"> Produce clear and coherent writing in which the development, organization, and style are appropriate to task, purpose, and audience. (Grade-specific expectations for writing types are defined in standards 1-3 above.)</w:t>
                            </w:r>
                          </w:p>
                          <w:bookmarkStart w:id="2" w:name="CCSS.ELA-Literacy.W.11-12.10"/>
                          <w:p w14:paraId="57AA0554" w14:textId="04F27C7A" w:rsidR="009F0F4C" w:rsidRPr="009F0F4C" w:rsidRDefault="009F0F4C" w:rsidP="009F0F4C">
                            <w:pPr>
                              <w:pStyle w:val="Standards"/>
                              <w:ind w:right="0"/>
                              <w:rPr>
                                <w:sz w:val="24"/>
                                <w:szCs w:val="24"/>
                              </w:rPr>
                            </w:pPr>
                            <w:r w:rsidRPr="009F0F4C">
                              <w:fldChar w:fldCharType="begin"/>
                            </w:r>
                            <w:r w:rsidRPr="009F0F4C">
                              <w:instrText xml:space="preserve"> HYPERLINK "http://www.corestandards.org/ELA-Literacy/W/11-12/10/" </w:instrText>
                            </w:r>
                            <w:r w:rsidRPr="009F0F4C">
                              <w:fldChar w:fldCharType="separate"/>
                            </w:r>
                            <w:r w:rsidRPr="009F0F4C">
                              <w:rPr>
                                <w:rStyle w:val="Hyperlink"/>
                                <w:color w:val="auto"/>
                                <w:u w:val="none"/>
                              </w:rPr>
                              <w:t>W.11-12.10</w:t>
                            </w:r>
                            <w:r w:rsidRPr="009F0F4C">
                              <w:fldChar w:fldCharType="end"/>
                            </w:r>
                            <w:bookmarkEnd w:id="2"/>
                            <w:r w:rsidRPr="009F0F4C">
                              <w:t xml:space="preserve"> Write routinely over extended time frames (time for research, reflection, and revision) and shorter time frames (</w:t>
                            </w:r>
                            <w:r w:rsidRPr="000E2387">
                              <w:t>a single sitting or a day or two) for a range of tasks, purposes, and audiences.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72689" id="_x0000_t202" coordsize="21600,21600" o:spt="202" path="m,l,21600r21600,l21600,xe">
                <v:stroke joinstyle="miter"/>
                <v:path gradientshapeok="t" o:connecttype="rect"/>
              </v:shapetype>
              <v:shape id="Text Box 14" o:spid="_x0000_s1026" type="#_x0000_t202" style="position:absolute;margin-left:13pt;margin-top:493.8pt;width:431.15pt;height:19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" filled="f" stroked="f" strokeweight=".5pt">
                <v:textbox>
                  <w:txbxContent>
                    <w:p w14:paraId="3CEE8C91" w14:textId="77777777" w:rsidR="009F0F4C" w:rsidRPr="009F0F4C" w:rsidRDefault="009F0F4C" w:rsidP="009F0F4C">
                      <w:pPr>
                        <w:pStyle w:val="Standards"/>
                        <w:ind w:right="0"/>
                      </w:pPr>
                      <w:r w:rsidRPr="000E2387">
                        <w:t>RL</w:t>
                      </w:r>
                      <w:r w:rsidRPr="009F0F4C">
                        <w:t>.11-12.1 Cite strong and thorough textual evidence to support analysis of what the text says explicitly as well as inferences drawn from the text, including determining where the text leaves matters uncertain.</w:t>
                      </w:r>
                    </w:p>
                    <w:p w14:paraId="26936B0C" w14:textId="77777777" w:rsidR="009F0F4C" w:rsidRPr="009F0F4C" w:rsidRDefault="009F0F4C" w:rsidP="009F0F4C">
                      <w:pPr>
                        <w:pStyle w:val="Standards"/>
                        <w:ind w:right="0"/>
                      </w:pPr>
                      <w:r w:rsidRPr="009F0F4C">
                        <w:t>RL.11-12.2 Determine two or more themes or central ideas of a text and analyze their development over the course of the text, including how they interact and build on one another to produce a complex account; provide an objective summary of the text.</w:t>
                      </w:r>
                    </w:p>
                    <w:bookmarkStart w:id="3" w:name="CCSS.ELA-Literacy.RL.11-12.3"/>
                    <w:p w14:paraId="007E7312" w14:textId="77777777" w:rsidR="009F0F4C" w:rsidRPr="009F0F4C" w:rsidRDefault="009F0F4C" w:rsidP="009F0F4C">
                      <w:pPr>
                        <w:pStyle w:val="Standards"/>
                        <w:ind w:right="0"/>
                      </w:pPr>
                      <w:r w:rsidRPr="009F0F4C">
                        <w:fldChar w:fldCharType="begin"/>
                      </w:r>
                      <w:r w:rsidRPr="009F0F4C">
                        <w:instrText xml:space="preserve"> HYPERLINK "http://www.corestandards.org/ELA-Literacy/RL/11-12/3/" </w:instrText>
                      </w:r>
                      <w:r w:rsidRPr="009F0F4C">
                        <w:fldChar w:fldCharType="separate"/>
                      </w:r>
                      <w:r w:rsidRPr="009F0F4C">
                        <w:rPr>
                          <w:rStyle w:val="Hyperlink"/>
                          <w:color w:val="auto"/>
                          <w:u w:val="none"/>
                        </w:rPr>
                        <w:t>RL.11-12.3</w:t>
                      </w:r>
                      <w:r w:rsidRPr="009F0F4C">
                        <w:fldChar w:fldCharType="end"/>
                      </w:r>
                      <w:bookmarkEnd w:id="3"/>
                      <w:r w:rsidRPr="009F0F4C">
                        <w:t xml:space="preserve"> Analyze the impact of the author's choices regarding how to develop and relate elements of a story or drama (e.g., where a story is set, how the action is ordered, how the characters are introduced and developed).</w:t>
                      </w:r>
                    </w:p>
                    <w:p w14:paraId="0E112680" w14:textId="77777777" w:rsidR="009F0F4C" w:rsidRPr="009F0F4C" w:rsidRDefault="009F0F4C" w:rsidP="009F0F4C">
                      <w:pPr>
                        <w:pStyle w:val="Standards"/>
                        <w:ind w:right="0"/>
                      </w:pPr>
                      <w:r w:rsidRPr="009F0F4C">
                        <w:t>W.11-12.2 Write informative/explanatory texts to examine and convey complex ideas, concepts, and information clearly and accurately through the effective selection, organization, and analysis of content.</w:t>
                      </w:r>
                    </w:p>
                    <w:bookmarkStart w:id="4" w:name="CCSS.ELA-Literacy.W.11-12.4"/>
                    <w:p w14:paraId="42FEAF61" w14:textId="77777777" w:rsidR="009F0F4C" w:rsidRPr="009F0F4C" w:rsidRDefault="009F0F4C" w:rsidP="009F0F4C">
                      <w:pPr>
                        <w:pStyle w:val="Standards"/>
                        <w:ind w:right="0"/>
                      </w:pPr>
                      <w:r w:rsidRPr="009F0F4C">
                        <w:fldChar w:fldCharType="begin"/>
                      </w:r>
                      <w:r w:rsidRPr="009F0F4C">
                        <w:instrText xml:space="preserve"> HYPERLINK "http://www.corestandards.org/ELA-Literacy/W/11-12/4/" </w:instrText>
                      </w:r>
                      <w:r w:rsidRPr="009F0F4C">
                        <w:fldChar w:fldCharType="separate"/>
                      </w:r>
                      <w:r w:rsidRPr="009F0F4C">
                        <w:rPr>
                          <w:rStyle w:val="Hyperlink"/>
                          <w:color w:val="auto"/>
                          <w:u w:val="none"/>
                        </w:rPr>
                        <w:t>W.11-12.4</w:t>
                      </w:r>
                      <w:r w:rsidRPr="009F0F4C">
                        <w:fldChar w:fldCharType="end"/>
                      </w:r>
                      <w:bookmarkEnd w:id="4"/>
                      <w:r w:rsidRPr="009F0F4C">
                        <w:t xml:space="preserve"> Produce clear and coherent writing in which the development, organization, and style are appropriate to task, purpose, and audience. (Grade-specific expectations for writing types are defined in standards 1-3 above.)</w:t>
                      </w:r>
                    </w:p>
                    <w:bookmarkStart w:id="5" w:name="CCSS.ELA-Literacy.W.11-12.10"/>
                    <w:p w14:paraId="57AA0554" w14:textId="04F27C7A" w:rsidR="009F0F4C" w:rsidRPr="009F0F4C" w:rsidRDefault="009F0F4C" w:rsidP="009F0F4C">
                      <w:pPr>
                        <w:pStyle w:val="Standards"/>
                        <w:ind w:right="0"/>
                        <w:rPr>
                          <w:sz w:val="24"/>
                          <w:szCs w:val="24"/>
                        </w:rPr>
                      </w:pPr>
                      <w:r w:rsidRPr="009F0F4C">
                        <w:fldChar w:fldCharType="begin"/>
                      </w:r>
                      <w:r w:rsidRPr="009F0F4C">
                        <w:instrText xml:space="preserve"> HYPERLINK "http://www.corestandards.org/ELA-Literacy/W/11-12/10/" </w:instrText>
                      </w:r>
                      <w:r w:rsidRPr="009F0F4C">
                        <w:fldChar w:fldCharType="separate"/>
                      </w:r>
                      <w:r w:rsidRPr="009F0F4C">
                        <w:rPr>
                          <w:rStyle w:val="Hyperlink"/>
                          <w:color w:val="auto"/>
                          <w:u w:val="none"/>
                        </w:rPr>
                        <w:t>W.11-12.10</w:t>
                      </w:r>
                      <w:r w:rsidRPr="009F0F4C">
                        <w:fldChar w:fldCharType="end"/>
                      </w:r>
                      <w:bookmarkEnd w:id="5"/>
                      <w:r w:rsidRPr="009F0F4C">
                        <w:t xml:space="preserve"> Write routinely over extended time frames (time for research, reflection, and revision) and shorter time frames (</w:t>
                      </w:r>
                      <w:r w:rsidRPr="000E2387">
                        <w:t>a single sitting or a day or two) for a range of tasks, purposes, and audiences.</w:t>
                      </w:r>
                    </w:p>
                  </w:txbxContent>
                </v:textbox>
              </v:shape>
            </w:pict>
          </mc:Fallback>
        </mc:AlternateContent>
      </w:r>
      <w:r w:rsidR="00E83953" w:rsidRPr="009F0F4C">
        <w:rPr>
          <w:noProof/>
        </w:rPr>
        <mc:AlternateContent>
          <mc:Choice Requires="wps">
            <w:drawing>
              <wp:anchor distT="0" distB="0" distL="114300" distR="114300" simplePos="0" relativeHeight="251660288" behindDoc="1" locked="0" layoutInCell="1" allowOverlap="1" wp14:anchorId="03D63E1B" wp14:editId="699AF948">
                <wp:simplePos x="0" y="0"/>
                <wp:positionH relativeFrom="margin">
                  <wp:posOffset>0</wp:posOffset>
                </wp:positionH>
                <wp:positionV relativeFrom="paragraph">
                  <wp:posOffset>6194403</wp:posOffset>
                </wp:positionV>
                <wp:extent cx="5712088" cy="2505456"/>
                <wp:effectExtent l="0" t="0" r="15875" b="952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2088" cy="2505456"/>
                        </a:xfrm>
                        <a:prstGeom prst="roundRect">
                          <a:avLst/>
                        </a:prstGeom>
                        <a:solidFill>
                          <a:srgbClr val="8F1F8E">
                            <a:alpha val="7000"/>
                          </a:srgbClr>
                        </a:solidFill>
                        <a:ln w="12700" cap="rnd">
                          <a:solidFill>
                            <a:srgbClr val="8F1F8E">
                              <a:alpha val="30000"/>
                            </a:srgbClr>
                          </a:solidFill>
                          <a:roun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5486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3801F2" id="Rounded Rectangle 15" o:spid="_x0000_s1026" style="position:absolute;margin-left:0;margin-top:487.75pt;width:449.75pt;height:197.3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" fillcolor="#8f1f8e" strokecolor="#8f1f8e" strokeweight="1pt">
                <v:fill opacity="4626f"/>
                <v:stroke opacity="19789f" endcap="round"/>
                <v:path arrowok="t"/>
                <v:textbox inset="43.2pt"/>
                <w10:wrap anchorx="margin"/>
              </v:roundrect>
            </w:pict>
          </mc:Fallback>
        </mc:AlternateContent>
      </w:r>
    </w:p>
    <w:p w14:paraId="4A307701" w14:textId="77777777" w:rsidR="005946AA" w:rsidRDefault="005946AA" w:rsidP="005946AA">
      <w:pPr>
        <w:spacing w:after="360"/>
      </w:pPr>
    </w:p>
    <w:p w14:paraId="5C7FC876" w14:textId="77777777" w:rsidR="00EE3084" w:rsidRDefault="00EE3084" w:rsidP="005946AA">
      <w:pPr>
        <w:spacing w:after="360"/>
      </w:pPr>
    </w:p>
    <w:p w14:paraId="3056944B" w14:textId="77777777" w:rsidR="00EE3084" w:rsidRDefault="00EE3084" w:rsidP="005946AA">
      <w:pPr>
        <w:spacing w:after="360"/>
      </w:pPr>
    </w:p>
    <w:p w14:paraId="4E95EDE6" w14:textId="77777777" w:rsidR="00EE3084" w:rsidRDefault="00EE3084" w:rsidP="005946AA">
      <w:pPr>
        <w:spacing w:after="360"/>
      </w:pPr>
      <w:bookmarkStart w:id="6" w:name="_GoBack"/>
      <w:bookmarkEnd w:id="6"/>
    </w:p>
    <w:p w14:paraId="3B6F2EEB" w14:textId="77777777" w:rsidR="00EE3084" w:rsidRDefault="00EE3084" w:rsidP="005946AA">
      <w:pPr>
        <w:spacing w:after="360"/>
      </w:pPr>
    </w:p>
    <w:p w14:paraId="3983E744" w14:textId="3367CFD4" w:rsidR="00EE3084" w:rsidRDefault="00EE3084" w:rsidP="005946AA">
      <w:pPr>
        <w:spacing w:after="360"/>
        <w:sectPr w:rsidR="00EE3084" w:rsidSect="001678DD">
          <w:headerReference w:type="default" r:id="rId10"/>
          <w:footerReference w:type="default" r:id="rId11"/>
          <w:pgSz w:w="12240" w:h="15840"/>
          <w:pgMar w:top="306" w:right="1170" w:bottom="1143" w:left="1440" w:header="576" w:footer="576" w:gutter="0"/>
          <w:cols w:space="720"/>
          <w:docGrid w:linePitch="360"/>
        </w:sectPr>
      </w:pPr>
    </w:p>
    <w:p w14:paraId="3E5E114D" w14:textId="77777777" w:rsidR="00EA7C81" w:rsidRDefault="00EA7C81" w:rsidP="00BB0360">
      <w:pPr>
        <w:pStyle w:val="Heading2"/>
      </w:pPr>
      <w:r>
        <w:lastRenderedPageBreak/>
        <w:t>Answer Key</w:t>
      </w:r>
    </w:p>
    <w:p w14:paraId="39CA9EAD" w14:textId="77777777" w:rsidR="00EA7C81" w:rsidRPr="00D21761" w:rsidRDefault="00EA7C81" w:rsidP="00F6622A">
      <w:pPr>
        <w:ind w:right="634"/>
      </w:pPr>
      <w:r w:rsidRPr="00D21761">
        <w:t>Sample Student Response</w:t>
      </w:r>
    </w:p>
    <w:tbl>
      <w:tblPr>
        <w:tblStyle w:val="TableGrid"/>
        <w:tblpPr w:leftFromText="180" w:rightFromText="180" w:vertAnchor="text" w:horzAnchor="margin" w:tblpY="127"/>
        <w:tblW w:w="0" w:type="auto"/>
        <w:tblLayout w:type="fixed"/>
        <w:tblLook w:val="04A0" w:firstRow="1" w:lastRow="0" w:firstColumn="1" w:lastColumn="0" w:noHBand="0" w:noVBand="1"/>
      </w:tblPr>
      <w:tblGrid>
        <w:gridCol w:w="1885"/>
        <w:gridCol w:w="7290"/>
      </w:tblGrid>
      <w:tr w:rsidR="005946AA" w14:paraId="2EFDDA2C" w14:textId="77777777" w:rsidTr="00EC14C8">
        <w:tc>
          <w:tcPr>
            <w:tcW w:w="1885" w:type="dxa"/>
            <w:shd w:val="clear" w:color="auto" w:fill="147ACD"/>
          </w:tcPr>
          <w:p w14:paraId="70D69D07" w14:textId="77777777" w:rsidR="005946AA" w:rsidRPr="00BB36F4" w:rsidRDefault="005946AA" w:rsidP="007C2DA6">
            <w:pPr>
              <w:pStyle w:val="ChartHead"/>
              <w:spacing w:after="120"/>
              <w:ind w:right="0"/>
              <w:rPr>
                <w:rFonts w:ascii="Raleway" w:hAnsi="Raleway"/>
              </w:rPr>
            </w:pPr>
            <w:r w:rsidRPr="000E2387">
              <w:rPr>
                <w:bCs w:val="0"/>
              </w:rPr>
              <w:t>Headline</w:t>
            </w:r>
          </w:p>
        </w:tc>
        <w:tc>
          <w:tcPr>
            <w:tcW w:w="7290" w:type="dxa"/>
            <w:shd w:val="clear" w:color="auto" w:fill="147ACD"/>
          </w:tcPr>
          <w:p w14:paraId="7452FE97" w14:textId="77777777" w:rsidR="005946AA" w:rsidRPr="00BB36F4" w:rsidRDefault="005946AA" w:rsidP="007C2DA6">
            <w:pPr>
              <w:pStyle w:val="ChartHead"/>
              <w:spacing w:after="120"/>
              <w:ind w:right="0"/>
            </w:pPr>
            <w:r w:rsidRPr="000E2387">
              <w:rPr>
                <w:bCs w:val="0"/>
              </w:rPr>
              <w:t>Summary and Analytical Statements</w:t>
            </w:r>
          </w:p>
        </w:tc>
      </w:tr>
      <w:tr w:rsidR="009F0F4C" w14:paraId="7A03FDE8" w14:textId="77777777" w:rsidTr="00EC14C8">
        <w:trPr>
          <w:trHeight w:val="3507"/>
        </w:trPr>
        <w:tc>
          <w:tcPr>
            <w:tcW w:w="1885" w:type="dxa"/>
            <w:shd w:val="clear" w:color="auto" w:fill="auto"/>
          </w:tcPr>
          <w:p w14:paraId="3F377C9A" w14:textId="77777777" w:rsidR="009F0F4C" w:rsidRPr="000E2387" w:rsidRDefault="009F0F4C" w:rsidP="00DF6A0B">
            <w:pPr>
              <w:pStyle w:val="ChartText"/>
              <w:ind w:right="0"/>
            </w:pPr>
            <w:r w:rsidRPr="000E2387">
              <w:t>To Th</w:t>
            </w:r>
            <w:r>
              <w:t>ine</w:t>
            </w:r>
            <w:r w:rsidRPr="000E2387">
              <w:t xml:space="preserve"> Own Self Be True!</w:t>
            </w:r>
          </w:p>
          <w:p w14:paraId="4EB40612" w14:textId="77777777" w:rsidR="009F0F4C" w:rsidRPr="000E2387" w:rsidRDefault="009F0F4C" w:rsidP="00DF6A0B">
            <w:pPr>
              <w:pStyle w:val="ChartText"/>
              <w:ind w:right="0"/>
              <w:rPr>
                <w:rFonts w:cstheme="minorHAnsi"/>
                <w:iCs/>
              </w:rPr>
            </w:pPr>
          </w:p>
          <w:p w14:paraId="5BA79270" w14:textId="6B59D07B" w:rsidR="009F0F4C" w:rsidRPr="000A7F46" w:rsidRDefault="009F0F4C" w:rsidP="00DF6A0B">
            <w:pPr>
              <w:pStyle w:val="ChartText"/>
              <w:ind w:right="0"/>
            </w:pPr>
            <w:r w:rsidRPr="000E2387">
              <w:t xml:space="preserve">Act 1, </w:t>
            </w:r>
            <w:r w:rsidRPr="00F83299">
              <w:t>scene</w:t>
            </w:r>
            <w:r w:rsidRPr="000E2387">
              <w:t xml:space="preserve"> 3 </w:t>
            </w:r>
          </w:p>
        </w:tc>
        <w:tc>
          <w:tcPr>
            <w:tcW w:w="7290" w:type="dxa"/>
            <w:shd w:val="clear" w:color="auto" w:fill="auto"/>
          </w:tcPr>
          <w:p w14:paraId="46A9C554" w14:textId="646485DA" w:rsidR="009F0F4C" w:rsidRPr="00F83299" w:rsidRDefault="009F0F4C" w:rsidP="00EC14C8">
            <w:pPr>
              <w:pStyle w:val="ChartText"/>
              <w:ind w:right="144"/>
            </w:pPr>
            <w:r w:rsidRPr="00F83299">
              <w:t xml:space="preserve">At the beginning of Act 1, scene 3, </w:t>
            </w:r>
            <w:proofErr w:type="spellStart"/>
            <w:r w:rsidRPr="00F83299">
              <w:t>Leartes</w:t>
            </w:r>
            <w:proofErr w:type="spellEnd"/>
            <w:r w:rsidRPr="00F83299">
              <w:t xml:space="preserve"> </w:t>
            </w:r>
            <w:r w:rsidRPr="00F83299">
              <w:rPr>
                <w:color w:val="147ACD"/>
              </w:rPr>
              <w:t xml:space="preserve">announces </w:t>
            </w:r>
            <w:r w:rsidRPr="00F83299">
              <w:t xml:space="preserve">his </w:t>
            </w:r>
            <w:r w:rsidRPr="00B45243">
              <w:rPr>
                <w:color w:val="FF0000"/>
              </w:rPr>
              <w:t xml:space="preserve">departure </w:t>
            </w:r>
            <w:r w:rsidRPr="00F83299">
              <w:t xml:space="preserve">for France and </w:t>
            </w:r>
            <w:r w:rsidRPr="00F83299">
              <w:rPr>
                <w:color w:val="147ACD"/>
              </w:rPr>
              <w:t xml:space="preserve">advises </w:t>
            </w:r>
            <w:r w:rsidRPr="00F83299">
              <w:t xml:space="preserve">his sister Ophelia to act </w:t>
            </w:r>
            <w:r w:rsidRPr="00B45243">
              <w:rPr>
                <w:color w:val="00B050"/>
              </w:rPr>
              <w:t xml:space="preserve">cautiously </w:t>
            </w:r>
            <w:r w:rsidRPr="00F83299">
              <w:t xml:space="preserve">in her </w:t>
            </w:r>
            <w:r w:rsidRPr="00B45243">
              <w:rPr>
                <w:color w:val="CC00FF"/>
              </w:rPr>
              <w:t xml:space="preserve">dalliances </w:t>
            </w:r>
            <w:r w:rsidRPr="00F83299">
              <w:t xml:space="preserve">with </w:t>
            </w:r>
            <w:r w:rsidRPr="00B45243">
              <w:rPr>
                <w:color w:val="FF0000"/>
              </w:rPr>
              <w:t xml:space="preserve">Prince </w:t>
            </w:r>
            <w:r w:rsidRPr="00F83299">
              <w:t xml:space="preserve">Hamlet </w:t>
            </w:r>
            <w:r w:rsidRPr="00B45243">
              <w:rPr>
                <w:color w:val="00B050"/>
              </w:rPr>
              <w:t xml:space="preserve">because </w:t>
            </w:r>
            <w:r w:rsidRPr="00F83299">
              <w:t xml:space="preserve">he fears that </w:t>
            </w:r>
            <w:r w:rsidRPr="00B45243">
              <w:rPr>
                <w:color w:val="00B050"/>
              </w:rPr>
              <w:t>even if Hamlet does truly love her</w:t>
            </w:r>
            <w:r w:rsidRPr="00F83299">
              <w:t xml:space="preserve">, his </w:t>
            </w:r>
            <w:r w:rsidRPr="00B45243">
              <w:rPr>
                <w:color w:val="FF0000"/>
              </w:rPr>
              <w:t xml:space="preserve">royal </w:t>
            </w:r>
            <w:r w:rsidRPr="00B45243">
              <w:rPr>
                <w:color w:val="CC00FF"/>
              </w:rPr>
              <w:t xml:space="preserve">obligations </w:t>
            </w:r>
            <w:r w:rsidRPr="00F83299">
              <w:rPr>
                <w:color w:val="147ACD"/>
              </w:rPr>
              <w:t xml:space="preserve">may compel </w:t>
            </w:r>
            <w:r w:rsidRPr="00F83299">
              <w:t xml:space="preserve">him to marry for </w:t>
            </w:r>
            <w:r w:rsidRPr="00B45243">
              <w:rPr>
                <w:color w:val="FF0000"/>
              </w:rPr>
              <w:t xml:space="preserve">political </w:t>
            </w:r>
            <w:r w:rsidRPr="00F83299">
              <w:t xml:space="preserve">purposes. </w:t>
            </w:r>
            <w:r w:rsidRPr="00B45243">
              <w:rPr>
                <w:color w:val="00B050"/>
              </w:rPr>
              <w:t>Furthermore</w:t>
            </w:r>
            <w:r w:rsidRPr="00F83299">
              <w:t xml:space="preserve">, </w:t>
            </w:r>
            <w:proofErr w:type="spellStart"/>
            <w:r w:rsidRPr="00F83299">
              <w:t>Leartes</w:t>
            </w:r>
            <w:proofErr w:type="spellEnd"/>
            <w:r w:rsidRPr="00F83299">
              <w:t xml:space="preserve"> </w:t>
            </w:r>
            <w:r w:rsidRPr="00B45243">
              <w:rPr>
                <w:color w:val="147ACD"/>
              </w:rPr>
              <w:t xml:space="preserve">fears </w:t>
            </w:r>
            <w:r w:rsidRPr="00F83299">
              <w:t xml:space="preserve">for his sister’s </w:t>
            </w:r>
            <w:r w:rsidRPr="00B45243">
              <w:rPr>
                <w:color w:val="CC00FF"/>
              </w:rPr>
              <w:t xml:space="preserve">innocence </w:t>
            </w:r>
            <w:r w:rsidRPr="00F83299">
              <w:t xml:space="preserve">and </w:t>
            </w:r>
            <w:r w:rsidRPr="00F83299">
              <w:rPr>
                <w:color w:val="147ACD"/>
              </w:rPr>
              <w:t xml:space="preserve">wishes </w:t>
            </w:r>
            <w:r w:rsidRPr="00F83299">
              <w:t xml:space="preserve">to protect her </w:t>
            </w:r>
            <w:r w:rsidRPr="00B45243">
              <w:rPr>
                <w:color w:val="CC00FF"/>
              </w:rPr>
              <w:t>virtue</w:t>
            </w:r>
            <w:r w:rsidRPr="00F83299">
              <w:t xml:space="preserve">. Ophelia </w:t>
            </w:r>
            <w:r w:rsidRPr="00F83299">
              <w:rPr>
                <w:color w:val="147ACD"/>
              </w:rPr>
              <w:t xml:space="preserve">agrees </w:t>
            </w:r>
            <w:r w:rsidRPr="00F83299">
              <w:t xml:space="preserve">to heed her brother’s </w:t>
            </w:r>
            <w:r w:rsidRPr="00B45243">
              <w:rPr>
                <w:color w:val="FF0000"/>
              </w:rPr>
              <w:t xml:space="preserve">sage </w:t>
            </w:r>
            <w:r w:rsidRPr="00F83299">
              <w:t xml:space="preserve">advice and </w:t>
            </w:r>
            <w:r w:rsidRPr="00F83299">
              <w:rPr>
                <w:color w:val="147ACD"/>
              </w:rPr>
              <w:t xml:space="preserve">suggests </w:t>
            </w:r>
            <w:r w:rsidRPr="00F83299">
              <w:t xml:space="preserve">that he also follow it </w:t>
            </w:r>
            <w:r w:rsidRPr="00AF6436">
              <w:rPr>
                <w:color w:val="00B050"/>
              </w:rPr>
              <w:t>in order to</w:t>
            </w:r>
            <w:r w:rsidRPr="00F83299">
              <w:t xml:space="preserve"> avoid seeming like a </w:t>
            </w:r>
            <w:r w:rsidRPr="00AF6436">
              <w:rPr>
                <w:color w:val="CC00FF"/>
              </w:rPr>
              <w:t>hypocrite</w:t>
            </w:r>
            <w:r w:rsidRPr="00F83299">
              <w:t xml:space="preserve">. </w:t>
            </w:r>
            <w:r w:rsidRPr="00AF6436">
              <w:rPr>
                <w:color w:val="00B050"/>
              </w:rPr>
              <w:t>Following this exchange</w:t>
            </w:r>
            <w:r w:rsidRPr="00F83299">
              <w:t xml:space="preserve">, Polonius, the siblings’ father, enters the scene, taking the role of </w:t>
            </w:r>
            <w:r w:rsidRPr="00AF6436">
              <w:rPr>
                <w:color w:val="CC00FF"/>
              </w:rPr>
              <w:t xml:space="preserve">advisor </w:t>
            </w:r>
            <w:r w:rsidRPr="00F83299">
              <w:t xml:space="preserve">to his son. Polonius </w:t>
            </w:r>
            <w:r w:rsidRPr="00F83299">
              <w:rPr>
                <w:color w:val="147ACD"/>
              </w:rPr>
              <w:t xml:space="preserve">counsels </w:t>
            </w:r>
            <w:proofErr w:type="spellStart"/>
            <w:r w:rsidRPr="00F83299">
              <w:t>Leartes</w:t>
            </w:r>
            <w:proofErr w:type="spellEnd"/>
            <w:r w:rsidRPr="00F83299">
              <w:t xml:space="preserve"> to act </w:t>
            </w:r>
            <w:r w:rsidRPr="00AF6436">
              <w:rPr>
                <w:color w:val="00B050"/>
              </w:rPr>
              <w:t xml:space="preserve">thoughtfully </w:t>
            </w:r>
            <w:r w:rsidRPr="00F83299">
              <w:t xml:space="preserve">and </w:t>
            </w:r>
            <w:r w:rsidRPr="00AF6436">
              <w:rPr>
                <w:color w:val="00B050"/>
              </w:rPr>
              <w:t xml:space="preserve">moderately </w:t>
            </w:r>
            <w:r w:rsidRPr="00F83299">
              <w:t xml:space="preserve">in his </w:t>
            </w:r>
            <w:r w:rsidRPr="00AF6436">
              <w:rPr>
                <w:color w:val="CC00FF"/>
              </w:rPr>
              <w:t xml:space="preserve">interactions </w:t>
            </w:r>
            <w:r w:rsidRPr="00F83299">
              <w:t xml:space="preserve">with others </w:t>
            </w:r>
            <w:r w:rsidRPr="00AF6436">
              <w:rPr>
                <w:color w:val="00B050"/>
              </w:rPr>
              <w:t xml:space="preserve">in order to </w:t>
            </w:r>
            <w:r w:rsidRPr="00F83299">
              <w:t xml:space="preserve">present himself and his family </w:t>
            </w:r>
            <w:r w:rsidRPr="00AF6436">
              <w:rPr>
                <w:color w:val="00B050"/>
              </w:rPr>
              <w:t>favorably</w:t>
            </w:r>
            <w:r w:rsidRPr="00F83299">
              <w:t xml:space="preserve">. Polonius </w:t>
            </w:r>
            <w:r w:rsidRPr="00F83299">
              <w:rPr>
                <w:color w:val="147ACD"/>
              </w:rPr>
              <w:t xml:space="preserve">concludes </w:t>
            </w:r>
            <w:r w:rsidRPr="00F83299">
              <w:t xml:space="preserve">with a </w:t>
            </w:r>
            <w:r w:rsidRPr="00AF6436">
              <w:rPr>
                <w:color w:val="FF0000"/>
              </w:rPr>
              <w:t xml:space="preserve">final </w:t>
            </w:r>
            <w:r w:rsidRPr="00F83299">
              <w:t xml:space="preserve">truism, “to thine own self be true,” </w:t>
            </w:r>
            <w:r w:rsidRPr="00F83299">
              <w:rPr>
                <w:color w:val="147ACD"/>
              </w:rPr>
              <w:t xml:space="preserve">suggesting </w:t>
            </w:r>
            <w:r w:rsidRPr="00F83299">
              <w:t xml:space="preserve">that if </w:t>
            </w:r>
            <w:proofErr w:type="spellStart"/>
            <w:r w:rsidRPr="00F83299">
              <w:t>Leartes</w:t>
            </w:r>
            <w:proofErr w:type="spellEnd"/>
            <w:r w:rsidRPr="00F83299">
              <w:t xml:space="preserve"> is true to himself, he will not act </w:t>
            </w:r>
            <w:r w:rsidRPr="00AF6436">
              <w:rPr>
                <w:color w:val="00B050"/>
              </w:rPr>
              <w:t xml:space="preserve">falsely or improperly </w:t>
            </w:r>
            <w:r w:rsidRPr="00F83299">
              <w:t xml:space="preserve">with others and, </w:t>
            </w:r>
            <w:r w:rsidRPr="00AF6436">
              <w:rPr>
                <w:color w:val="00B050"/>
              </w:rPr>
              <w:t>therefore</w:t>
            </w:r>
            <w:r w:rsidRPr="00F83299">
              <w:t xml:space="preserve">, will not </w:t>
            </w:r>
            <w:r w:rsidRPr="00F83299">
              <w:rPr>
                <w:color w:val="147ACD"/>
              </w:rPr>
              <w:t xml:space="preserve">embarrass </w:t>
            </w:r>
            <w:r w:rsidRPr="00F83299">
              <w:t>the family.</w:t>
            </w:r>
          </w:p>
        </w:tc>
      </w:tr>
    </w:tbl>
    <w:p w14:paraId="25FCAA77" w14:textId="5A48E4F1" w:rsidR="002B527D" w:rsidRPr="002B527D" w:rsidRDefault="002B527D" w:rsidP="005946AA">
      <w:pPr>
        <w:spacing w:after="360"/>
      </w:pPr>
    </w:p>
    <w:sectPr w:rsidR="002B527D" w:rsidRPr="002B527D" w:rsidSect="001678DD">
      <w:headerReference w:type="default" r:id="rId12"/>
      <w:footerReference w:type="default" r:id="rId13"/>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356C7" w14:textId="77777777" w:rsidR="003E55ED" w:rsidRDefault="003E55ED" w:rsidP="003A36AE">
      <w:r>
        <w:separator/>
      </w:r>
    </w:p>
  </w:endnote>
  <w:endnote w:type="continuationSeparator" w:id="0">
    <w:p w14:paraId="1E2E7E13" w14:textId="77777777" w:rsidR="003E55ED" w:rsidRDefault="003E55ED"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variable"/>
    <w:sig w:usb0="60000287" w:usb1="00000001" w:usb2="00000000" w:usb3="00000000" w:csb0="0000019F"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Raleway ExtraLight">
    <w:altName w:val="Times New Roman"/>
    <w:panose1 w:val="020B03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4E4C2A63">
              <wp:simplePos x="0" y="0"/>
              <wp:positionH relativeFrom="column">
                <wp:posOffset>-161366</wp:posOffset>
              </wp:positionH>
              <wp:positionV relativeFrom="paragraph">
                <wp:posOffset>161738</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0672CCA2" w14:textId="7E4A0409" w:rsidR="00907229" w:rsidRDefault="00907229" w:rsidP="003A36AE">
                          <w:r>
                            <w:t xml:space="preserve">Page </w:t>
                          </w:r>
                          <w:r w:rsidR="00453832">
                            <w:t>2</w:t>
                          </w:r>
                          <w:r w:rsidRPr="00AE4643">
                            <w:t xml:space="preserve"> of </w:t>
                          </w:r>
                          <w:r w:rsidR="005946AA">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w14:anchorId="50C160EE" id="_x0000_t202" coordsize="21600,21600" o:spt="202" path="m,l,21600r21600,l21600,xe">
              <v:stroke joinstyle="miter"/>
              <v:path gradientshapeok="t" o:connecttype="rect"/>
            </v:shapetype>
            <v:shape id="Text Box 19" o:spid="_x0000_s1027" type="#_x0000_t202" style="position:absolute;margin-left:-12.7pt;margin-top:12.75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" filled="f" stroked="f" strokeweight=".5pt">
              <v:textbox>
                <w:txbxContent>
                  <w:p w14:paraId="0672CCA2" w14:textId="7E4A0409" w:rsidR="00907229" w:rsidRDefault="00907229" w:rsidP="003A36AE">
                    <w:r>
                      <w:t xml:space="preserve">Page </w:t>
                    </w:r>
                    <w:r w:rsidR="00453832">
                      <w:t>2</w:t>
                    </w:r>
                    <w:r w:rsidRPr="00AE4643">
                      <w:t xml:space="preserve"> of </w:t>
                    </w:r>
                    <w:r w:rsidR="005946AA">
                      <w:t>2</w:t>
                    </w:r>
                  </w:p>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7F38196A">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CC9B8D3" id="Text Box 8" o:spid="_x0000_s1028"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7B084119">
              <wp:simplePos x="0" y="0"/>
              <wp:positionH relativeFrom="column">
                <wp:posOffset>-215154</wp:posOffset>
              </wp:positionH>
              <wp:positionV relativeFrom="paragraph">
                <wp:posOffset>21441</wp:posOffset>
              </wp:positionV>
              <wp:extent cx="1301675"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1675" cy="365760"/>
                      </a:xfrm>
                      <a:prstGeom prst="rect">
                        <a:avLst/>
                      </a:prstGeom>
                      <a:noFill/>
                      <a:ln w="6350">
                        <a:noFill/>
                      </a:ln>
                    </wps:spPr>
                    <wps:txbx>
                      <w:txbxContent>
                        <w:p w14:paraId="79E62AAE" w14:textId="0CDC4BB1" w:rsidR="00907229" w:rsidRDefault="00907229" w:rsidP="003A36AE">
                          <w:r>
                            <w:t>Page 1</w:t>
                          </w:r>
                          <w:r w:rsidRPr="00AE4643">
                            <w:t xml:space="preserve"> of </w:t>
                          </w:r>
                          <w:r w:rsidR="005946AA">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6CB2A649" id="_x0000_t202" coordsize="21600,21600" o:spt="202" path="m,l,21600r21600,l21600,xe">
              <v:stroke joinstyle="miter"/>
              <v:path gradientshapeok="t" o:connecttype="rect"/>
            </v:shapetype>
            <v:shape id="Text Box 6" o:spid="_x0000_s1029" type="#_x0000_t202" style="position:absolute;left:0;text-align:left;margin-left:-16.95pt;margin-top:1.7pt;width:102.5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" filled="f" stroked="f" strokeweight=".5pt">
              <v:textbox>
                <w:txbxContent>
                  <w:p w14:paraId="79E62AAE" w14:textId="0CDC4BB1" w:rsidR="00907229" w:rsidRDefault="00907229" w:rsidP="003A36AE">
                    <w:r>
                      <w:t>Page 1</w:t>
                    </w:r>
                    <w:r w:rsidRPr="00AE4643">
                      <w:t xml:space="preserve"> of </w:t>
                    </w:r>
                    <w:r w:rsidR="005946AA">
                      <w:t>2</w:t>
                    </w:r>
                  </w:p>
                  <w:p w14:paraId="0E004828" w14:textId="77777777" w:rsidR="00907229" w:rsidRDefault="00907229" w:rsidP="003A36AE"/>
                  <w:p w14:paraId="3BDCCC39" w14:textId="77777777" w:rsidR="00907229" w:rsidRPr="00AE4643" w:rsidRDefault="00907229" w:rsidP="003A36AE"/>
                  <w:p w14:paraId="20936832" w14:textId="77777777" w:rsidR="00907229" w:rsidRDefault="00907229" w:rsidP="003A36AE"/>
                  <w:p w14:paraId="52111690" w14:textId="77777777" w:rsidR="00907229" w:rsidRDefault="00907229" w:rsidP="003A36AE"/>
                  <w:p w14:paraId="749B6854" w14:textId="77777777" w:rsidR="00907229" w:rsidRPr="00AE4643" w:rsidRDefault="00907229" w:rsidP="003A36AE"/>
                  <w:p w14:paraId="08FE4C70" w14:textId="77777777" w:rsidR="00907229" w:rsidRDefault="00907229" w:rsidP="003A36AE"/>
                  <w:p w14:paraId="1EC72A26" w14:textId="77777777" w:rsidR="00907229" w:rsidRDefault="00907229" w:rsidP="003A36AE"/>
                  <w:p w14:paraId="59A8B5E4" w14:textId="77777777" w:rsidR="00907229" w:rsidRPr="00AE4643" w:rsidRDefault="00907229" w:rsidP="003A36AE"/>
                  <w:p w14:paraId="3856CD9C" w14:textId="77777777" w:rsidR="00907229" w:rsidRDefault="00907229" w:rsidP="003A36AE"/>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7D6E583" id="Text Box 13" o:spid="_x0000_s1030"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PmCb0P5EfAsdQPijFyU6GEpnH8VFhMBRJhy/4KlqAh30cnibEf219/8IR9CIcpZgwnLuPu5&#10;F1ZxVn3XkPC+PxqFkYyb0fh2gI29jmyuI3pfPxKGuI/3ZGQ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W6+l+MQIAAFoEAAAOAAAAAAAAAAAA&#10;AAAAAC4CAABkcnMvZTJvRG9jLnhtbFBLAQItABQABgAIAAAAIQDuvq9J5AAAAA0BAAAPAAAAAAAA&#10;AAAAAAAAAIsEAABkcnMvZG93bnJldi54bWxQSwUGAAAAAAQABADzAAAAnAU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BEE9B39">
              <wp:simplePos x="0" y="0"/>
              <wp:positionH relativeFrom="column">
                <wp:posOffset>-215153</wp:posOffset>
              </wp:positionH>
              <wp:positionV relativeFrom="paragraph">
                <wp:posOffset>21441</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9D6358D" id="_x0000_t202" coordsize="21600,21600" o:spt="202" path="m,l,21600r21600,l21600,xe">
              <v:stroke joinstyle="miter"/>
              <v:path gradientshapeok="t" o:connecttype="rect"/>
            </v:shapetype>
            <v:shape id="Text Box 10" o:spid="_x0000_s1031" type="#_x0000_t202" style="position:absolute;left:0;text-align:left;margin-left:-16.95pt;margin-top:1.7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uO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" filled="f" stroked="f" strokeweight=".5pt">
              <v:textbox>
                <w:txbxContent>
                  <w:p w14:paraId="1E8D7724" w14:textId="7E5E9A42" w:rsidR="00E731F7" w:rsidRDefault="00E731F7" w:rsidP="003A36AE">
                    <w:r>
                      <w:t xml:space="preserve">Page </w:t>
                    </w:r>
                    <w:r w:rsidR="00F95DF0">
                      <w:t>3</w:t>
                    </w:r>
                    <w:r w:rsidRPr="00AE4643">
                      <w:t xml:space="preserve"> of </w:t>
                    </w:r>
                    <w:r>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8C0DD18" id="Text Box 11" o:spid="_x0000_s1032"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et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1+dM&#10;ixoarVXr2VdqGVzgpzFugrSVQaJv4Ufu2e/gDLDbwtbhC0AMcTB9vLAbqkk4B/3729vhmDOJ2DAd&#10;3aWR/uT9tLHOf1NUs2Bk3EK9SKo4LJ1HJ0g9p4TLNC3KqooKVpo1Gb8ZjtN44BLBiUrjYMDQ9Ros&#10;327aiHl8xrGh/Ah4lroBcUYuSvSwFM6/CouJACJMuX/BUlSEu+hkcbYj++tv/pAPoRDlrMGEZdz9&#10;3AurOKu+a0h43x+NwkjGzWh8O8DGXkc21xG9rx8JQwyV0F0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AtYsetMQIAAFoEAAAOAAAAAAAAAAAA&#10;AAAAAC4CAABkcnMvZTJvRG9jLnhtbFBLAQItABQABgAIAAAAIQDuvq9J5AAAAA0BAAAPAAAAAAAA&#10;AAAAAAAAAIsEAABkcnMvZG93bnJldi54bWxQSwUGAAAAAAQABADzAAAAnAUAAAAA&#10;" filled="f" stroked="f" strokeweight=".5pt">
              <v:textbo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v:textbox>
            </v:shape>
          </w:pict>
        </mc:Fallback>
      </mc:AlternateConten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0116" w14:textId="77777777" w:rsidR="005946AA" w:rsidRPr="00733BAD" w:rsidRDefault="005946A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02272" behindDoc="0" locked="0" layoutInCell="1" allowOverlap="1" wp14:anchorId="065C87C8" wp14:editId="26D1AE84">
              <wp:simplePos x="0" y="0"/>
              <wp:positionH relativeFrom="column">
                <wp:posOffset>-215153</wp:posOffset>
              </wp:positionH>
              <wp:positionV relativeFrom="paragraph">
                <wp:posOffset>21441</wp:posOffset>
              </wp:positionV>
              <wp:extent cx="1538344" cy="36576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730730C0" w14:textId="77777777" w:rsidR="005946AA" w:rsidRDefault="005946AA" w:rsidP="003A36AE"/>
                        <w:p w14:paraId="75E619ED" w14:textId="77777777" w:rsidR="005946AA" w:rsidRPr="00AE4643" w:rsidRDefault="005946AA" w:rsidP="003A36AE"/>
                        <w:p w14:paraId="177D93C2" w14:textId="77777777" w:rsidR="005946AA" w:rsidRDefault="005946AA" w:rsidP="003A36AE"/>
                        <w:p w14:paraId="479A3A4A" w14:textId="77777777" w:rsidR="005946AA" w:rsidRDefault="005946AA" w:rsidP="003A36AE"/>
                        <w:p w14:paraId="02BB074C" w14:textId="77777777" w:rsidR="005946AA" w:rsidRPr="00AE4643" w:rsidRDefault="005946AA" w:rsidP="003A36AE"/>
                        <w:p w14:paraId="5C139CFD" w14:textId="77777777" w:rsidR="005946AA" w:rsidRDefault="005946AA" w:rsidP="003A36AE"/>
                        <w:p w14:paraId="777A8075" w14:textId="77777777" w:rsidR="005946AA" w:rsidRDefault="005946AA" w:rsidP="003A36AE"/>
                        <w:p w14:paraId="319F0496" w14:textId="77777777" w:rsidR="005946AA" w:rsidRPr="00AE4643" w:rsidRDefault="005946AA" w:rsidP="003A36AE"/>
                        <w:p w14:paraId="3C7FC08A" w14:textId="77777777" w:rsidR="005946AA" w:rsidRDefault="005946AA"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65C87C8" id="_x0000_t202" coordsize="21600,21600" o:spt="202" path="m,l,21600r21600,l21600,xe">
              <v:stroke joinstyle="miter"/>
              <v:path gradientshapeok="t" o:connecttype="rect"/>
            </v:shapetype>
            <v:shape id="Text Box 16" o:spid="_x0000_s1033" type="#_x0000_t202" style="position:absolute;left:0;text-align:left;margin-left:-16.95pt;margin-top:1.7pt;width:121.15pt;height:28.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YE8MA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" filled="f" stroked="f" strokeweight=".5pt">
              <v:textbox>
                <w:txbxContent>
                  <w:p w14:paraId="730730C0" w14:textId="77777777" w:rsidR="005946AA" w:rsidRDefault="005946AA" w:rsidP="003A36AE"/>
                  <w:p w14:paraId="75E619ED" w14:textId="77777777" w:rsidR="005946AA" w:rsidRPr="00AE4643" w:rsidRDefault="005946AA" w:rsidP="003A36AE"/>
                  <w:p w14:paraId="177D93C2" w14:textId="77777777" w:rsidR="005946AA" w:rsidRDefault="005946AA" w:rsidP="003A36AE"/>
                  <w:p w14:paraId="479A3A4A" w14:textId="77777777" w:rsidR="005946AA" w:rsidRDefault="005946AA" w:rsidP="003A36AE"/>
                  <w:p w14:paraId="02BB074C" w14:textId="77777777" w:rsidR="005946AA" w:rsidRPr="00AE4643" w:rsidRDefault="005946AA" w:rsidP="003A36AE"/>
                  <w:p w14:paraId="5C139CFD" w14:textId="77777777" w:rsidR="005946AA" w:rsidRDefault="005946AA" w:rsidP="003A36AE"/>
                  <w:p w14:paraId="777A8075" w14:textId="77777777" w:rsidR="005946AA" w:rsidRDefault="005946AA" w:rsidP="003A36AE"/>
                  <w:p w14:paraId="319F0496" w14:textId="77777777" w:rsidR="005946AA" w:rsidRPr="00AE4643" w:rsidRDefault="005946AA" w:rsidP="003A36AE"/>
                  <w:p w14:paraId="3C7FC08A" w14:textId="77777777" w:rsidR="005946AA" w:rsidRDefault="005946AA" w:rsidP="003A36AE"/>
                </w:txbxContent>
              </v:textbox>
            </v:shape>
          </w:pict>
        </mc:Fallback>
      </mc:AlternateContent>
    </w:r>
    <w:r w:rsidRPr="00907229">
      <w:rPr>
        <w:noProof/>
      </w:rPr>
      <mc:AlternateContent>
        <mc:Choice Requires="wps">
          <w:drawing>
            <wp:anchor distT="0" distB="0" distL="114300" distR="114300" simplePos="0" relativeHeight="251701248" behindDoc="1" locked="0" layoutInCell="1" allowOverlap="1" wp14:anchorId="5520D3E5" wp14:editId="676DDF24">
              <wp:simplePos x="0" y="0"/>
              <wp:positionH relativeFrom="column">
                <wp:posOffset>3962400</wp:posOffset>
              </wp:positionH>
              <wp:positionV relativeFrom="paragraph">
                <wp:posOffset>12700</wp:posOffset>
              </wp:positionV>
              <wp:extent cx="2197735"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00DF93FD" w14:textId="77777777" w:rsidR="005946AA" w:rsidRPr="00EC3911" w:rsidRDefault="005946AA" w:rsidP="00907229">
                          <w:pPr>
                            <w:pStyle w:val="Footerleft"/>
                          </w:pPr>
                          <w:r w:rsidRPr="003961A0">
                            <w:t>Photocopiable</w:t>
                          </w:r>
                          <w:r>
                            <w:t xml:space="preserve"> © 2019 SparkNotes, LLC</w:t>
                          </w:r>
                        </w:p>
                        <w:p w14:paraId="1C3CF82D" w14:textId="77777777" w:rsidR="005946AA" w:rsidRPr="00EC3911" w:rsidRDefault="005946AA" w:rsidP="00907229">
                          <w:pPr>
                            <w:pStyle w:val="Footerleft"/>
                          </w:pPr>
                        </w:p>
                        <w:p w14:paraId="6A0990B7" w14:textId="77777777" w:rsidR="005946AA" w:rsidRDefault="005946AA" w:rsidP="003A36AE"/>
                        <w:p w14:paraId="0C01B4EE" w14:textId="77777777" w:rsidR="005946AA" w:rsidRDefault="005946AA" w:rsidP="003A36AE"/>
                        <w:p w14:paraId="3886D498" w14:textId="77777777" w:rsidR="005946AA" w:rsidRDefault="005946AA"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520D3E5" id="Text Box 17" o:spid="_x0000_s1034" type="#_x0000_t202" style="position:absolute;left:0;text-align:left;margin-left:312pt;margin-top:1pt;width:173.05pt;height:2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" filled="f" stroked="f" strokeweight=".5pt">
              <v:textbox>
                <w:txbxContent>
                  <w:p w14:paraId="00DF93FD" w14:textId="77777777" w:rsidR="005946AA" w:rsidRPr="00EC3911" w:rsidRDefault="005946AA" w:rsidP="00907229">
                    <w:pPr>
                      <w:pStyle w:val="Footerleft"/>
                    </w:pPr>
                    <w:r w:rsidRPr="003961A0">
                      <w:t>Photocopiable</w:t>
                    </w:r>
                    <w:r>
                      <w:t xml:space="preserve"> © 2019 SparkNotes, LLC</w:t>
                    </w:r>
                  </w:p>
                  <w:p w14:paraId="1C3CF82D" w14:textId="77777777" w:rsidR="005946AA" w:rsidRPr="00EC3911" w:rsidRDefault="005946AA" w:rsidP="00907229">
                    <w:pPr>
                      <w:pStyle w:val="Footerleft"/>
                    </w:pPr>
                  </w:p>
                  <w:p w14:paraId="6A0990B7" w14:textId="77777777" w:rsidR="005946AA" w:rsidRDefault="005946AA" w:rsidP="003A36AE"/>
                  <w:p w14:paraId="0C01B4EE" w14:textId="77777777" w:rsidR="005946AA" w:rsidRDefault="005946AA" w:rsidP="003A36AE"/>
                  <w:p w14:paraId="3886D498" w14:textId="77777777" w:rsidR="005946AA" w:rsidRDefault="005946AA" w:rsidP="003A36AE"/>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490CC" w14:textId="77777777" w:rsidR="003E55ED" w:rsidRDefault="003E55ED" w:rsidP="003A36AE">
      <w:r>
        <w:separator/>
      </w:r>
    </w:p>
  </w:footnote>
  <w:footnote w:type="continuationSeparator" w:id="0">
    <w:p w14:paraId="19CC2F09" w14:textId="77777777" w:rsidR="003E55ED" w:rsidRDefault="003E55ED"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AA9ADBF" w:rsidR="00DF465E" w:rsidRPr="00671722" w:rsidRDefault="004922D9" w:rsidP="00310E8B">
    <w:pPr>
      <w:pStyle w:val="Eyebrow"/>
      <w:spacing w:after="36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3EB1FE19" w:rsidR="00FE4740" w:rsidRPr="00FE4740" w:rsidRDefault="00FA3AB2" w:rsidP="003A36AE">
    <w:pPr>
      <w:pStyle w:val="Eyebrow"/>
      <w:ind w:left="900"/>
    </w:pPr>
    <w:r>
      <w:rPr>
        <w:noProof/>
        <w:sz w:val="40"/>
        <w:szCs w:val="40"/>
      </w:rPr>
      <w:drawing>
        <wp:anchor distT="0" distB="0" distL="114300" distR="114300" simplePos="0" relativeHeight="251678720" behindDoc="1" locked="0" layoutInCell="1" allowOverlap="1" wp14:anchorId="27BCF4CC" wp14:editId="723967A9">
          <wp:simplePos x="0" y="0"/>
          <wp:positionH relativeFrom="column">
            <wp:posOffset>-215900</wp:posOffset>
          </wp:positionH>
          <wp:positionV relativeFrom="paragraph">
            <wp:posOffset>-127000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075D1E">
      <w:rPr>
        <w:noProof/>
      </w:rPr>
      <w:drawing>
        <wp:anchor distT="0" distB="0" distL="114300" distR="114300" simplePos="0" relativeHeight="251670528" behindDoc="1" locked="0" layoutInCell="1" allowOverlap="1" wp14:anchorId="0A92232B" wp14:editId="6D861856">
          <wp:simplePos x="0" y="0"/>
          <wp:positionH relativeFrom="column">
            <wp:posOffset>5099685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00FE4740" w:rsidRPr="00252560">
      <w:tab/>
    </w:r>
    <w:r w:rsidR="00E8267D" w:rsidRPr="00252560">
      <w:t xml:space="preserve"> </w:t>
    </w:r>
  </w:p>
  <w:p w14:paraId="656538B3" w14:textId="6E2062F5" w:rsidR="0004361A" w:rsidRPr="00093EFC" w:rsidRDefault="00093EFC" w:rsidP="003A36AE">
    <w:pPr>
      <w:pStyle w:val="Heading1"/>
      <w:ind w:left="900"/>
      <w:rPr>
        <w:rFonts w:ascii="Raleway ExtraLight" w:hAnsi="Raleway ExtraLight"/>
        <w:b w:val="0"/>
        <w:bCs w:val="0"/>
      </w:rPr>
    </w:pPr>
    <w:r>
      <w:rPr>
        <w:rFonts w:cstheme="majorHAnsi"/>
      </w:rPr>
      <w:t>Hamlet</w:t>
    </w:r>
    <w:r w:rsidR="00FE0D3C" w:rsidRPr="006305A7">
      <w:t xml:space="preserve"> </w:t>
    </w:r>
    <w:r w:rsidRPr="00093EFC">
      <w:rPr>
        <w:rFonts w:ascii="Raleway ExtraLight" w:hAnsi="Raleway ExtraLight" w:cstheme="minorHAnsi"/>
        <w:b w:val="0"/>
        <w:bCs w:val="0"/>
      </w:rPr>
      <w:t>An Analytical Summary</w:t>
    </w:r>
  </w:p>
  <w:p w14:paraId="7CC6EEBD" w14:textId="767F7C2E" w:rsidR="00B03609" w:rsidRPr="00B03609" w:rsidRDefault="0039698D" w:rsidP="00627DC6">
    <w:pPr>
      <w:spacing w:after="120"/>
    </w:pPr>
    <w:r w:rsidRPr="0004361A">
      <w:rPr>
        <w:noProof/>
      </w:rPr>
      <mc:AlternateContent>
        <mc:Choice Requires="wps">
          <w:drawing>
            <wp:anchor distT="0" distB="0" distL="114300" distR="114300" simplePos="0" relativeHeight="251661312" behindDoc="0" locked="0" layoutInCell="1" allowOverlap="1" wp14:anchorId="02DA1822" wp14:editId="6B757D6E">
              <wp:simplePos x="0" y="0"/>
              <wp:positionH relativeFrom="column">
                <wp:posOffset>-152400</wp:posOffset>
              </wp:positionH>
              <wp:positionV relativeFrom="paragraph">
                <wp:posOffset>119343</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32B3D2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4pt" to="470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&#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88ED5" w14:textId="77777777" w:rsidR="005946AA" w:rsidRPr="00B03609" w:rsidRDefault="005946AA" w:rsidP="00E731F7">
    <w:pPr>
      <w:pStyle w:val="Eyebrow"/>
      <w:spacing w:after="280"/>
      <w:ind w:left="900"/>
    </w:pPr>
    <w:r w:rsidRPr="0004361A">
      <w:rPr>
        <w:noProof/>
      </w:rPr>
      <mc:AlternateContent>
        <mc:Choice Requires="wps">
          <w:drawing>
            <wp:anchor distT="0" distB="0" distL="114300" distR="114300" simplePos="0" relativeHeight="251698176" behindDoc="0" locked="0" layoutInCell="1" allowOverlap="1" wp14:anchorId="163C3010" wp14:editId="1E0C8F82">
              <wp:simplePos x="0" y="0"/>
              <wp:positionH relativeFrom="column">
                <wp:posOffset>-152400</wp:posOffset>
              </wp:positionH>
              <wp:positionV relativeFrom="paragraph">
                <wp:posOffset>189267</wp:posOffset>
              </wp:positionV>
              <wp:extent cx="6121400" cy="0"/>
              <wp:effectExtent l="0" t="0" r="12700" b="12700"/>
              <wp:wrapNone/>
              <wp:docPr id="4" name="Straight Connector 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8BFCFFA" id="Straight Connector 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NgzapH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9200" behindDoc="1" locked="0" layoutInCell="1" allowOverlap="1" wp14:anchorId="62EA42D2" wp14:editId="50124EE6">
          <wp:simplePos x="0" y="0"/>
          <wp:positionH relativeFrom="column">
            <wp:posOffset>5099685</wp:posOffset>
          </wp:positionH>
          <wp:positionV relativeFrom="paragraph">
            <wp:posOffset>-127598</wp:posOffset>
          </wp:positionV>
          <wp:extent cx="874395" cy="179070"/>
          <wp:effectExtent l="0" t="0" r="1905"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21207"/>
    <w:rsid w:val="00021D1B"/>
    <w:rsid w:val="000260EC"/>
    <w:rsid w:val="0003029F"/>
    <w:rsid w:val="0004361A"/>
    <w:rsid w:val="000451A8"/>
    <w:rsid w:val="000505AA"/>
    <w:rsid w:val="0005749A"/>
    <w:rsid w:val="00057D6B"/>
    <w:rsid w:val="0006439A"/>
    <w:rsid w:val="000651DA"/>
    <w:rsid w:val="00075D1E"/>
    <w:rsid w:val="000765CE"/>
    <w:rsid w:val="0007773C"/>
    <w:rsid w:val="00081983"/>
    <w:rsid w:val="00082449"/>
    <w:rsid w:val="00082FCA"/>
    <w:rsid w:val="000862A3"/>
    <w:rsid w:val="00090C98"/>
    <w:rsid w:val="0009153A"/>
    <w:rsid w:val="00091706"/>
    <w:rsid w:val="0009392A"/>
    <w:rsid w:val="00093EFC"/>
    <w:rsid w:val="00097C75"/>
    <w:rsid w:val="000A0779"/>
    <w:rsid w:val="000A5828"/>
    <w:rsid w:val="000A78B1"/>
    <w:rsid w:val="000B09C6"/>
    <w:rsid w:val="000C0F36"/>
    <w:rsid w:val="000C46CC"/>
    <w:rsid w:val="000C5073"/>
    <w:rsid w:val="000C5148"/>
    <w:rsid w:val="000C7D87"/>
    <w:rsid w:val="000D12A3"/>
    <w:rsid w:val="000D4A30"/>
    <w:rsid w:val="000D66FE"/>
    <w:rsid w:val="000D72AE"/>
    <w:rsid w:val="000F2B7E"/>
    <w:rsid w:val="000F5B43"/>
    <w:rsid w:val="000F5D12"/>
    <w:rsid w:val="00111CF9"/>
    <w:rsid w:val="001160E9"/>
    <w:rsid w:val="00135A8E"/>
    <w:rsid w:val="00137040"/>
    <w:rsid w:val="001523BB"/>
    <w:rsid w:val="00153926"/>
    <w:rsid w:val="00154F6D"/>
    <w:rsid w:val="001620A3"/>
    <w:rsid w:val="001678D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C2BA2"/>
    <w:rsid w:val="001C6155"/>
    <w:rsid w:val="001C6199"/>
    <w:rsid w:val="001D5BEF"/>
    <w:rsid w:val="001D709D"/>
    <w:rsid w:val="001E0F97"/>
    <w:rsid w:val="001E2654"/>
    <w:rsid w:val="001E2D81"/>
    <w:rsid w:val="001E6B47"/>
    <w:rsid w:val="001E7BE6"/>
    <w:rsid w:val="001F5953"/>
    <w:rsid w:val="001F5B66"/>
    <w:rsid w:val="002050EB"/>
    <w:rsid w:val="0021275E"/>
    <w:rsid w:val="00212E17"/>
    <w:rsid w:val="00213DEE"/>
    <w:rsid w:val="002143A0"/>
    <w:rsid w:val="00216092"/>
    <w:rsid w:val="0021734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3244"/>
    <w:rsid w:val="00273695"/>
    <w:rsid w:val="00277BA8"/>
    <w:rsid w:val="0028569E"/>
    <w:rsid w:val="00285977"/>
    <w:rsid w:val="00290A1E"/>
    <w:rsid w:val="002919CE"/>
    <w:rsid w:val="002923EE"/>
    <w:rsid w:val="00292C1E"/>
    <w:rsid w:val="00292EDB"/>
    <w:rsid w:val="00293E7B"/>
    <w:rsid w:val="002A5F6B"/>
    <w:rsid w:val="002B072A"/>
    <w:rsid w:val="002B527D"/>
    <w:rsid w:val="002C45B8"/>
    <w:rsid w:val="002C58CD"/>
    <w:rsid w:val="002C7F85"/>
    <w:rsid w:val="002E69FF"/>
    <w:rsid w:val="002E708D"/>
    <w:rsid w:val="002F0C0B"/>
    <w:rsid w:val="002F2B4C"/>
    <w:rsid w:val="00306D35"/>
    <w:rsid w:val="00310E8B"/>
    <w:rsid w:val="00312D5A"/>
    <w:rsid w:val="003220F1"/>
    <w:rsid w:val="00326287"/>
    <w:rsid w:val="00335905"/>
    <w:rsid w:val="00337875"/>
    <w:rsid w:val="00343CAD"/>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99B"/>
    <w:rsid w:val="00394949"/>
    <w:rsid w:val="00396981"/>
    <w:rsid w:val="0039698D"/>
    <w:rsid w:val="003A36AE"/>
    <w:rsid w:val="003A4D2C"/>
    <w:rsid w:val="003A74F4"/>
    <w:rsid w:val="003B7921"/>
    <w:rsid w:val="003C3A65"/>
    <w:rsid w:val="003C5BDA"/>
    <w:rsid w:val="003C7A72"/>
    <w:rsid w:val="003D07E9"/>
    <w:rsid w:val="003E1C03"/>
    <w:rsid w:val="003E507F"/>
    <w:rsid w:val="003E55ED"/>
    <w:rsid w:val="00400DA7"/>
    <w:rsid w:val="00404BE3"/>
    <w:rsid w:val="00406073"/>
    <w:rsid w:val="004072BE"/>
    <w:rsid w:val="00410E1C"/>
    <w:rsid w:val="00411AFC"/>
    <w:rsid w:val="00414DD7"/>
    <w:rsid w:val="004376C1"/>
    <w:rsid w:val="004401A5"/>
    <w:rsid w:val="00441F48"/>
    <w:rsid w:val="004500FA"/>
    <w:rsid w:val="00453832"/>
    <w:rsid w:val="00457964"/>
    <w:rsid w:val="00457D50"/>
    <w:rsid w:val="00476008"/>
    <w:rsid w:val="00477B46"/>
    <w:rsid w:val="004828E6"/>
    <w:rsid w:val="004916AE"/>
    <w:rsid w:val="004922D9"/>
    <w:rsid w:val="00495A9D"/>
    <w:rsid w:val="004A10E8"/>
    <w:rsid w:val="004A4841"/>
    <w:rsid w:val="004B21F6"/>
    <w:rsid w:val="004B6FBE"/>
    <w:rsid w:val="004D121F"/>
    <w:rsid w:val="004D2949"/>
    <w:rsid w:val="004D3F9A"/>
    <w:rsid w:val="004D418D"/>
    <w:rsid w:val="004D4CBB"/>
    <w:rsid w:val="004F3489"/>
    <w:rsid w:val="004F5F4A"/>
    <w:rsid w:val="00500D53"/>
    <w:rsid w:val="00510978"/>
    <w:rsid w:val="005112CB"/>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6CE"/>
    <w:rsid w:val="005946AA"/>
    <w:rsid w:val="005A7D51"/>
    <w:rsid w:val="005B3BEB"/>
    <w:rsid w:val="005C478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2AF"/>
    <w:rsid w:val="006C06D6"/>
    <w:rsid w:val="006E3455"/>
    <w:rsid w:val="006F03C0"/>
    <w:rsid w:val="006F0FAA"/>
    <w:rsid w:val="006F1C09"/>
    <w:rsid w:val="006F51CC"/>
    <w:rsid w:val="007001F8"/>
    <w:rsid w:val="00701090"/>
    <w:rsid w:val="00705FA0"/>
    <w:rsid w:val="00710145"/>
    <w:rsid w:val="007121B3"/>
    <w:rsid w:val="007133A4"/>
    <w:rsid w:val="00714733"/>
    <w:rsid w:val="00721C9E"/>
    <w:rsid w:val="00722343"/>
    <w:rsid w:val="00733BAD"/>
    <w:rsid w:val="00735B02"/>
    <w:rsid w:val="00736F17"/>
    <w:rsid w:val="007436BB"/>
    <w:rsid w:val="00747A7E"/>
    <w:rsid w:val="00751408"/>
    <w:rsid w:val="00753EE6"/>
    <w:rsid w:val="007644A8"/>
    <w:rsid w:val="007769BF"/>
    <w:rsid w:val="00784499"/>
    <w:rsid w:val="00790517"/>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4C86"/>
    <w:rsid w:val="00807E79"/>
    <w:rsid w:val="008253B0"/>
    <w:rsid w:val="0084028A"/>
    <w:rsid w:val="00842F76"/>
    <w:rsid w:val="0084734B"/>
    <w:rsid w:val="00852294"/>
    <w:rsid w:val="00856FC0"/>
    <w:rsid w:val="00860990"/>
    <w:rsid w:val="00861AEB"/>
    <w:rsid w:val="00867F33"/>
    <w:rsid w:val="00870684"/>
    <w:rsid w:val="008712C8"/>
    <w:rsid w:val="0087352C"/>
    <w:rsid w:val="00874E75"/>
    <w:rsid w:val="008768A8"/>
    <w:rsid w:val="00893CEA"/>
    <w:rsid w:val="008944BC"/>
    <w:rsid w:val="00896D20"/>
    <w:rsid w:val="008A36AC"/>
    <w:rsid w:val="008B0168"/>
    <w:rsid w:val="008B267D"/>
    <w:rsid w:val="008C0691"/>
    <w:rsid w:val="008C5BE7"/>
    <w:rsid w:val="008C6196"/>
    <w:rsid w:val="008D5B6E"/>
    <w:rsid w:val="008F46B2"/>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81169"/>
    <w:rsid w:val="00981DF7"/>
    <w:rsid w:val="00990652"/>
    <w:rsid w:val="009947DC"/>
    <w:rsid w:val="009973EA"/>
    <w:rsid w:val="00997E60"/>
    <w:rsid w:val="009A4A8C"/>
    <w:rsid w:val="009A5F08"/>
    <w:rsid w:val="009B19D5"/>
    <w:rsid w:val="009B3C08"/>
    <w:rsid w:val="009C08FF"/>
    <w:rsid w:val="009C2AE7"/>
    <w:rsid w:val="009E685A"/>
    <w:rsid w:val="009E6AA5"/>
    <w:rsid w:val="009F025E"/>
    <w:rsid w:val="009F0F4C"/>
    <w:rsid w:val="009F35C3"/>
    <w:rsid w:val="009F3F4A"/>
    <w:rsid w:val="00A04785"/>
    <w:rsid w:val="00A059AB"/>
    <w:rsid w:val="00A05F39"/>
    <w:rsid w:val="00A06641"/>
    <w:rsid w:val="00A14D4A"/>
    <w:rsid w:val="00A173B6"/>
    <w:rsid w:val="00A251F3"/>
    <w:rsid w:val="00A25224"/>
    <w:rsid w:val="00A302BC"/>
    <w:rsid w:val="00A304BA"/>
    <w:rsid w:val="00A36526"/>
    <w:rsid w:val="00A36E01"/>
    <w:rsid w:val="00A42A60"/>
    <w:rsid w:val="00A502B8"/>
    <w:rsid w:val="00A55E57"/>
    <w:rsid w:val="00A567EE"/>
    <w:rsid w:val="00A60FDD"/>
    <w:rsid w:val="00A944B0"/>
    <w:rsid w:val="00A95016"/>
    <w:rsid w:val="00AA24EB"/>
    <w:rsid w:val="00AA3B54"/>
    <w:rsid w:val="00AA60D0"/>
    <w:rsid w:val="00AB1AD1"/>
    <w:rsid w:val="00AB31F5"/>
    <w:rsid w:val="00AB51DB"/>
    <w:rsid w:val="00AB6122"/>
    <w:rsid w:val="00AB741A"/>
    <w:rsid w:val="00AC047E"/>
    <w:rsid w:val="00AC0D2C"/>
    <w:rsid w:val="00AC4AB0"/>
    <w:rsid w:val="00AD274E"/>
    <w:rsid w:val="00AD7667"/>
    <w:rsid w:val="00AE281F"/>
    <w:rsid w:val="00AE2CB7"/>
    <w:rsid w:val="00AF018D"/>
    <w:rsid w:val="00AF6436"/>
    <w:rsid w:val="00B026DD"/>
    <w:rsid w:val="00B03609"/>
    <w:rsid w:val="00B048C7"/>
    <w:rsid w:val="00B063A5"/>
    <w:rsid w:val="00B1127C"/>
    <w:rsid w:val="00B2085A"/>
    <w:rsid w:val="00B22B8F"/>
    <w:rsid w:val="00B24274"/>
    <w:rsid w:val="00B26336"/>
    <w:rsid w:val="00B27C00"/>
    <w:rsid w:val="00B362ED"/>
    <w:rsid w:val="00B36F9F"/>
    <w:rsid w:val="00B40BBA"/>
    <w:rsid w:val="00B4250E"/>
    <w:rsid w:val="00B42C47"/>
    <w:rsid w:val="00B45243"/>
    <w:rsid w:val="00B462B3"/>
    <w:rsid w:val="00B471E5"/>
    <w:rsid w:val="00B5274F"/>
    <w:rsid w:val="00B529AF"/>
    <w:rsid w:val="00B6016F"/>
    <w:rsid w:val="00B621DE"/>
    <w:rsid w:val="00B62761"/>
    <w:rsid w:val="00B72E69"/>
    <w:rsid w:val="00B73045"/>
    <w:rsid w:val="00B742D4"/>
    <w:rsid w:val="00B759C4"/>
    <w:rsid w:val="00B812B2"/>
    <w:rsid w:val="00B82CFD"/>
    <w:rsid w:val="00B87872"/>
    <w:rsid w:val="00B92C8A"/>
    <w:rsid w:val="00BB36F4"/>
    <w:rsid w:val="00BD1856"/>
    <w:rsid w:val="00BD5663"/>
    <w:rsid w:val="00BD5B6B"/>
    <w:rsid w:val="00BE21A4"/>
    <w:rsid w:val="00BE233F"/>
    <w:rsid w:val="00BE797F"/>
    <w:rsid w:val="00BF1B6E"/>
    <w:rsid w:val="00BF275D"/>
    <w:rsid w:val="00BF2C24"/>
    <w:rsid w:val="00BF7860"/>
    <w:rsid w:val="00C02318"/>
    <w:rsid w:val="00C11977"/>
    <w:rsid w:val="00C14333"/>
    <w:rsid w:val="00C15715"/>
    <w:rsid w:val="00C23C64"/>
    <w:rsid w:val="00C407E9"/>
    <w:rsid w:val="00C41C0E"/>
    <w:rsid w:val="00C507AB"/>
    <w:rsid w:val="00C613D8"/>
    <w:rsid w:val="00C638EF"/>
    <w:rsid w:val="00C74DAC"/>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1031"/>
    <w:rsid w:val="00CF203B"/>
    <w:rsid w:val="00CF23D5"/>
    <w:rsid w:val="00CF2DA7"/>
    <w:rsid w:val="00D02C28"/>
    <w:rsid w:val="00D03C7F"/>
    <w:rsid w:val="00D04F79"/>
    <w:rsid w:val="00D146EB"/>
    <w:rsid w:val="00D16CE2"/>
    <w:rsid w:val="00D20F89"/>
    <w:rsid w:val="00D21E23"/>
    <w:rsid w:val="00D27421"/>
    <w:rsid w:val="00D35969"/>
    <w:rsid w:val="00D36EB2"/>
    <w:rsid w:val="00D407B8"/>
    <w:rsid w:val="00D40A8A"/>
    <w:rsid w:val="00D41F85"/>
    <w:rsid w:val="00D421E5"/>
    <w:rsid w:val="00D42F43"/>
    <w:rsid w:val="00D44DA7"/>
    <w:rsid w:val="00D460CB"/>
    <w:rsid w:val="00D47AAA"/>
    <w:rsid w:val="00D52611"/>
    <w:rsid w:val="00D5328B"/>
    <w:rsid w:val="00D61DA7"/>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E0112"/>
    <w:rsid w:val="00DE2AD3"/>
    <w:rsid w:val="00DF33CE"/>
    <w:rsid w:val="00DF465E"/>
    <w:rsid w:val="00DF6A0B"/>
    <w:rsid w:val="00E008A5"/>
    <w:rsid w:val="00E02442"/>
    <w:rsid w:val="00E10BF5"/>
    <w:rsid w:val="00E141F2"/>
    <w:rsid w:val="00E203DA"/>
    <w:rsid w:val="00E21F44"/>
    <w:rsid w:val="00E22530"/>
    <w:rsid w:val="00E2377C"/>
    <w:rsid w:val="00E254E2"/>
    <w:rsid w:val="00E3452A"/>
    <w:rsid w:val="00E4458A"/>
    <w:rsid w:val="00E45C3F"/>
    <w:rsid w:val="00E5095A"/>
    <w:rsid w:val="00E572D6"/>
    <w:rsid w:val="00E574D8"/>
    <w:rsid w:val="00E7012D"/>
    <w:rsid w:val="00E71A52"/>
    <w:rsid w:val="00E731F7"/>
    <w:rsid w:val="00E80C39"/>
    <w:rsid w:val="00E8267D"/>
    <w:rsid w:val="00E83953"/>
    <w:rsid w:val="00EA2B52"/>
    <w:rsid w:val="00EA797A"/>
    <w:rsid w:val="00EA7C81"/>
    <w:rsid w:val="00EB05C4"/>
    <w:rsid w:val="00EB2AA2"/>
    <w:rsid w:val="00EC14C8"/>
    <w:rsid w:val="00EC3911"/>
    <w:rsid w:val="00EC7CDA"/>
    <w:rsid w:val="00ED0475"/>
    <w:rsid w:val="00ED6A7E"/>
    <w:rsid w:val="00EE3084"/>
    <w:rsid w:val="00EF059E"/>
    <w:rsid w:val="00EF23AB"/>
    <w:rsid w:val="00EF7222"/>
    <w:rsid w:val="00F018B8"/>
    <w:rsid w:val="00F041B4"/>
    <w:rsid w:val="00F04F26"/>
    <w:rsid w:val="00F06514"/>
    <w:rsid w:val="00F10D19"/>
    <w:rsid w:val="00F10F62"/>
    <w:rsid w:val="00F21E32"/>
    <w:rsid w:val="00F309D4"/>
    <w:rsid w:val="00F32FC9"/>
    <w:rsid w:val="00F3449D"/>
    <w:rsid w:val="00F366DB"/>
    <w:rsid w:val="00F37945"/>
    <w:rsid w:val="00F40257"/>
    <w:rsid w:val="00F46148"/>
    <w:rsid w:val="00F47031"/>
    <w:rsid w:val="00F47594"/>
    <w:rsid w:val="00F54104"/>
    <w:rsid w:val="00F634CC"/>
    <w:rsid w:val="00F6622A"/>
    <w:rsid w:val="00F7088C"/>
    <w:rsid w:val="00F77A07"/>
    <w:rsid w:val="00F81475"/>
    <w:rsid w:val="00F83299"/>
    <w:rsid w:val="00F9276B"/>
    <w:rsid w:val="00F944C7"/>
    <w:rsid w:val="00F95DF0"/>
    <w:rsid w:val="00FA2D94"/>
    <w:rsid w:val="00FA3AB2"/>
    <w:rsid w:val="00FA4E87"/>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409F48"/>
  <w15:docId w15:val="{882EEC7A-277B-4F48-A6F8-B43A86E9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1">
    <w:name w:val="Unresolved Mention1"/>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hSpace="180" w:wrap="around" w:vAnchor="text" w:hAnchor="margin"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character" w:customStyle="1" w:styleId="apple-converted-space">
    <w:name w:val="apple-converted-space"/>
    <w:basedOn w:val="DefaultParagraphFont"/>
    <w:rsid w:val="00870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F67F7F-F140-4EE7-A29E-3A26C4D5425B}"/>
</file>

<file path=customXml/itemProps2.xml><?xml version="1.0" encoding="utf-8"?>
<ds:datastoreItem xmlns:ds="http://schemas.openxmlformats.org/officeDocument/2006/customXml" ds:itemID="{32B1FE97-178F-4488-9239-936CD6C8D496}"/>
</file>

<file path=customXml/itemProps3.xml><?xml version="1.0" encoding="utf-8"?>
<ds:datastoreItem xmlns:ds="http://schemas.openxmlformats.org/officeDocument/2006/customXml" ds:itemID="{5EF78998-0146-4DE1-98E7-27059F748A55}"/>
</file>

<file path=docProps/app.xml><?xml version="1.0" encoding="utf-8"?>
<Properties xmlns="http://schemas.openxmlformats.org/officeDocument/2006/extended-properties" xmlns:vt="http://schemas.openxmlformats.org/officeDocument/2006/docPropsVTypes">
  <Template>Normal.dotm</Template>
  <TotalTime>602</TotalTime>
  <Pages>3</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213</cp:revision>
  <cp:lastPrinted>2019-10-25T06:55:00Z</cp:lastPrinted>
  <dcterms:created xsi:type="dcterms:W3CDTF">2019-08-08T16:38:00Z</dcterms:created>
  <dcterms:modified xsi:type="dcterms:W3CDTF">2019-11-01T19:13:00Z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