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8444C" w14:textId="6A682C79" w:rsidR="002B1300" w:rsidRPr="002B1300" w:rsidRDefault="002B1300" w:rsidP="005F06EF">
      <w:pPr>
        <w:ind w:right="720"/>
        <w:rPr>
          <w:b/>
        </w:rPr>
      </w:pPr>
      <w:r>
        <w:t>“Napoleon was a large, rather fierce-looking Berkshire boar, the only Berkshire on the farm, not much of a talker, but with a reputation for getting his own way.” (p. 16)</w:t>
      </w:r>
    </w:p>
    <w:p w14:paraId="7920DDAA" w14:textId="77777777" w:rsidR="002B1300" w:rsidRDefault="002B1300" w:rsidP="005F06EF">
      <w:pPr>
        <w:ind w:right="720"/>
      </w:pPr>
      <w:r>
        <w:t>While all the animals started out as “comrades,” or equals, on the farm, the book ends when Napoleon has become “our Leader.” Use this chart to document Napoleon’s rise to power.</w:t>
      </w:r>
    </w:p>
    <w:p w14:paraId="7CE4BC96" w14:textId="77777777" w:rsidR="002B1300" w:rsidRDefault="002B1300" w:rsidP="005F06EF">
      <w:pPr>
        <w:ind w:right="720"/>
      </w:pPr>
      <w:r>
        <w:rPr>
          <w:b/>
          <w:bCs/>
        </w:rPr>
        <w:t xml:space="preserve">In column 1: </w:t>
      </w:r>
      <w:r>
        <w:t>Record quotes from the text that provide key details of Napoleon’s rise to power.</w:t>
      </w:r>
    </w:p>
    <w:p w14:paraId="6E23D42E" w14:textId="77777777" w:rsidR="002B1300" w:rsidRPr="00F97F75" w:rsidRDefault="002B1300" w:rsidP="005F06EF">
      <w:pPr>
        <w:ind w:right="720"/>
      </w:pPr>
      <w:r w:rsidRPr="00F97F75">
        <w:rPr>
          <w:b/>
          <w:bCs/>
        </w:rPr>
        <w:t>In column 2:</w:t>
      </w:r>
      <w:r>
        <w:t xml:space="preserve"> Explain what the quoted text reveals about Napoleon and his rise.</w:t>
      </w:r>
    </w:p>
    <w:p w14:paraId="703F65A8" w14:textId="6F8FD521" w:rsidR="0021275E" w:rsidRPr="0021275E" w:rsidRDefault="002B1300" w:rsidP="005F06EF">
      <w:pPr>
        <w:ind w:right="720"/>
      </w:pPr>
      <w:r>
        <w:t>After you complete the chart, follow the prompt below.</w:t>
      </w:r>
    </w:p>
    <w:tbl>
      <w:tblPr>
        <w:tblStyle w:val="TableGrid"/>
        <w:tblpPr w:leftFromText="180" w:rightFromText="180" w:vertAnchor="text" w:horzAnchor="margin" w:tblpY="22"/>
        <w:tblW w:w="9075" w:type="dxa"/>
        <w:tblLayout w:type="fixed"/>
        <w:tblLook w:val="04A0" w:firstRow="1" w:lastRow="0" w:firstColumn="1" w:lastColumn="0" w:noHBand="0" w:noVBand="1"/>
      </w:tblPr>
      <w:tblGrid>
        <w:gridCol w:w="4537"/>
        <w:gridCol w:w="4538"/>
      </w:tblGrid>
      <w:tr w:rsidR="00D046CE" w14:paraId="46AF32B8" w14:textId="77777777" w:rsidTr="002B1300">
        <w:tc>
          <w:tcPr>
            <w:tcW w:w="4537" w:type="dxa"/>
            <w:shd w:val="clear" w:color="auto" w:fill="147ACD"/>
          </w:tcPr>
          <w:p w14:paraId="17006D38" w14:textId="2599579D" w:rsidR="00D046CE" w:rsidRPr="00D046CE" w:rsidRDefault="00D046CE" w:rsidP="00D046CE">
            <w:pPr>
              <w:pStyle w:val="ChartHead"/>
            </w:pPr>
            <w:r w:rsidRPr="00D046CE">
              <w:t xml:space="preserve">Text from </w:t>
            </w:r>
            <w:r w:rsidRPr="00D046CE">
              <w:rPr>
                <w:i/>
                <w:iCs/>
              </w:rPr>
              <w:t>Animal Farm</w:t>
            </w:r>
          </w:p>
        </w:tc>
        <w:tc>
          <w:tcPr>
            <w:tcW w:w="4538" w:type="dxa"/>
            <w:shd w:val="clear" w:color="auto" w:fill="147ACD"/>
          </w:tcPr>
          <w:p w14:paraId="2275264D" w14:textId="00D856F7" w:rsidR="00D046CE" w:rsidRPr="00D046CE" w:rsidRDefault="00D046CE" w:rsidP="00D046CE">
            <w:pPr>
              <w:pStyle w:val="ChartHead"/>
            </w:pPr>
            <w:r w:rsidRPr="00D046CE">
              <w:t>What Text Reveals</w:t>
            </w:r>
          </w:p>
        </w:tc>
      </w:tr>
      <w:tr w:rsidR="00EC27F6" w14:paraId="02B69E42" w14:textId="77777777" w:rsidTr="002B1300">
        <w:trPr>
          <w:trHeight w:val="2016"/>
        </w:trPr>
        <w:tc>
          <w:tcPr>
            <w:tcW w:w="4537" w:type="dxa"/>
            <w:shd w:val="clear" w:color="auto" w:fill="auto"/>
          </w:tcPr>
          <w:p w14:paraId="710244CE" w14:textId="0A72F112" w:rsidR="00EC27F6" w:rsidRPr="00EC27F6" w:rsidRDefault="00EC27F6" w:rsidP="00406E09">
            <w:pPr>
              <w:pStyle w:val="ChartSampleAnswer"/>
              <w:framePr w:hSpace="0" w:wrap="auto" w:vAnchor="margin" w:hAnchor="text" w:yAlign="inline"/>
              <w:ind w:right="144"/>
            </w:pPr>
            <w:r w:rsidRPr="00EC27F6">
              <w:t>“He announced that from now on the Sunday-morning Meetings would come to an end. They were unnecessary, he said, and wasted time. In future all questions relating to the working of the farm would be settled by a special committee of pigs, presided over by himself.” (p. 54)</w:t>
            </w:r>
          </w:p>
        </w:tc>
        <w:tc>
          <w:tcPr>
            <w:tcW w:w="4538" w:type="dxa"/>
          </w:tcPr>
          <w:p w14:paraId="71DAA2BF" w14:textId="7696F183" w:rsidR="00EC27F6" w:rsidRPr="00EC27F6" w:rsidRDefault="00EC27F6" w:rsidP="00406E09">
            <w:pPr>
              <w:pStyle w:val="ChartSampleAnswer"/>
              <w:framePr w:hSpace="0" w:wrap="auto" w:vAnchor="margin" w:hAnchor="text" w:yAlign="inline"/>
              <w:ind w:right="144"/>
            </w:pPr>
            <w:r w:rsidRPr="00EC27F6">
              <w:t>Napoleon places himself in a position of leadership with the authority to either make or influence all decisions.</w:t>
            </w:r>
          </w:p>
        </w:tc>
      </w:tr>
      <w:tr w:rsidR="002B1300" w14:paraId="3B7EC166" w14:textId="77777777" w:rsidTr="002B1300">
        <w:trPr>
          <w:trHeight w:val="2016"/>
        </w:trPr>
        <w:tc>
          <w:tcPr>
            <w:tcW w:w="4537" w:type="dxa"/>
            <w:shd w:val="clear" w:color="auto" w:fill="auto"/>
          </w:tcPr>
          <w:p w14:paraId="4A82E671" w14:textId="77777777" w:rsidR="002B1300" w:rsidRPr="000A7F46" w:rsidRDefault="002B1300" w:rsidP="002B1300">
            <w:pPr>
              <w:pStyle w:val="ChartText"/>
              <w:ind w:right="288"/>
            </w:pPr>
          </w:p>
        </w:tc>
        <w:tc>
          <w:tcPr>
            <w:tcW w:w="4538" w:type="dxa"/>
          </w:tcPr>
          <w:p w14:paraId="1ACF67AD" w14:textId="77777777" w:rsidR="002B1300" w:rsidRPr="000D66FE" w:rsidRDefault="002B1300" w:rsidP="002B1300">
            <w:pPr>
              <w:pStyle w:val="ChartSampleAnswer"/>
              <w:framePr w:hSpace="0" w:wrap="auto" w:vAnchor="margin" w:hAnchor="text" w:yAlign="inline"/>
            </w:pPr>
          </w:p>
        </w:tc>
      </w:tr>
      <w:tr w:rsidR="002B1300" w14:paraId="34CE93E1" w14:textId="77777777" w:rsidTr="002B1300">
        <w:trPr>
          <w:trHeight w:val="2016"/>
        </w:trPr>
        <w:tc>
          <w:tcPr>
            <w:tcW w:w="4537" w:type="dxa"/>
            <w:shd w:val="clear" w:color="auto" w:fill="auto"/>
          </w:tcPr>
          <w:p w14:paraId="31466B5C" w14:textId="77777777" w:rsidR="002B1300" w:rsidRPr="000A7F46" w:rsidRDefault="002B1300" w:rsidP="002B1300">
            <w:pPr>
              <w:pStyle w:val="ChartText"/>
              <w:ind w:right="288"/>
            </w:pPr>
          </w:p>
        </w:tc>
        <w:tc>
          <w:tcPr>
            <w:tcW w:w="4538" w:type="dxa"/>
          </w:tcPr>
          <w:p w14:paraId="75917D3D" w14:textId="77777777" w:rsidR="002B1300" w:rsidRPr="000D66FE" w:rsidRDefault="002B1300" w:rsidP="002B1300">
            <w:pPr>
              <w:pStyle w:val="ChartSampleAnswer"/>
              <w:framePr w:hSpace="0" w:wrap="auto" w:vAnchor="margin" w:hAnchor="text" w:yAlign="inline"/>
            </w:pPr>
          </w:p>
        </w:tc>
      </w:tr>
      <w:tr w:rsidR="002B1300" w14:paraId="20CDB7D5" w14:textId="77777777" w:rsidTr="002B1300">
        <w:trPr>
          <w:trHeight w:val="2016"/>
        </w:trPr>
        <w:tc>
          <w:tcPr>
            <w:tcW w:w="4537" w:type="dxa"/>
            <w:shd w:val="clear" w:color="auto" w:fill="auto"/>
          </w:tcPr>
          <w:p w14:paraId="41E39DAE" w14:textId="77777777" w:rsidR="002B1300" w:rsidRPr="000A7F46" w:rsidRDefault="002B1300" w:rsidP="002B1300">
            <w:pPr>
              <w:pStyle w:val="ChartText"/>
              <w:ind w:right="288"/>
            </w:pPr>
          </w:p>
        </w:tc>
        <w:tc>
          <w:tcPr>
            <w:tcW w:w="4538" w:type="dxa"/>
          </w:tcPr>
          <w:p w14:paraId="5424F4DA" w14:textId="77777777" w:rsidR="002B1300" w:rsidRPr="000D66FE" w:rsidRDefault="002B1300" w:rsidP="002B1300">
            <w:pPr>
              <w:pStyle w:val="ChartSampleAnswer"/>
              <w:framePr w:hSpace="0" w:wrap="auto" w:vAnchor="margin" w:hAnchor="text" w:yAlign="inline"/>
            </w:pPr>
          </w:p>
        </w:tc>
      </w:tr>
    </w:tbl>
    <w:p w14:paraId="73FDD067" w14:textId="77777777" w:rsidR="00286419" w:rsidRDefault="00286419" w:rsidP="00EA6AB9">
      <w:pPr>
        <w:pStyle w:val="ChartText"/>
        <w:sectPr w:rsidR="00286419"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pPr w:leftFromText="180" w:rightFromText="180" w:vertAnchor="text" w:horzAnchor="margin" w:tblpY="22"/>
        <w:tblW w:w="9075" w:type="dxa"/>
        <w:tblLayout w:type="fixed"/>
        <w:tblLook w:val="04A0" w:firstRow="1" w:lastRow="0" w:firstColumn="1" w:lastColumn="0" w:noHBand="0" w:noVBand="1"/>
      </w:tblPr>
      <w:tblGrid>
        <w:gridCol w:w="4537"/>
        <w:gridCol w:w="4538"/>
      </w:tblGrid>
      <w:tr w:rsidR="002B1300" w14:paraId="71FAA5F1" w14:textId="77777777" w:rsidTr="002B1300">
        <w:trPr>
          <w:trHeight w:val="2016"/>
        </w:trPr>
        <w:tc>
          <w:tcPr>
            <w:tcW w:w="4537" w:type="dxa"/>
            <w:shd w:val="clear" w:color="auto" w:fill="auto"/>
          </w:tcPr>
          <w:p w14:paraId="5E6A1F23" w14:textId="77777777" w:rsidR="002B1300" w:rsidRPr="000A7F46" w:rsidRDefault="002B1300" w:rsidP="002B1300">
            <w:pPr>
              <w:pStyle w:val="ChartSampleAnswer"/>
              <w:framePr w:hSpace="0" w:wrap="auto" w:vAnchor="margin" w:hAnchor="text" w:yAlign="inline"/>
            </w:pPr>
          </w:p>
        </w:tc>
        <w:tc>
          <w:tcPr>
            <w:tcW w:w="4538" w:type="dxa"/>
          </w:tcPr>
          <w:p w14:paraId="28395C88" w14:textId="77777777" w:rsidR="002B1300" w:rsidRPr="000D66FE" w:rsidRDefault="002B1300" w:rsidP="002B1300">
            <w:pPr>
              <w:pStyle w:val="ChartSampleAnswer"/>
              <w:framePr w:hSpace="0" w:wrap="auto" w:vAnchor="margin" w:hAnchor="text" w:yAlign="inline"/>
            </w:pPr>
          </w:p>
        </w:tc>
      </w:tr>
      <w:tr w:rsidR="002B1300" w14:paraId="32A5FE1A" w14:textId="77777777" w:rsidTr="002B1300">
        <w:trPr>
          <w:trHeight w:val="2016"/>
        </w:trPr>
        <w:tc>
          <w:tcPr>
            <w:tcW w:w="4537" w:type="dxa"/>
            <w:shd w:val="clear" w:color="auto" w:fill="auto"/>
          </w:tcPr>
          <w:p w14:paraId="1AEA8504" w14:textId="77777777" w:rsidR="002B1300" w:rsidRPr="000A7F46" w:rsidRDefault="002B1300" w:rsidP="002B1300">
            <w:pPr>
              <w:pStyle w:val="ChartSampleAnswer"/>
              <w:framePr w:hSpace="0" w:wrap="auto" w:vAnchor="margin" w:hAnchor="text" w:yAlign="inline"/>
            </w:pPr>
          </w:p>
        </w:tc>
        <w:tc>
          <w:tcPr>
            <w:tcW w:w="4538" w:type="dxa"/>
          </w:tcPr>
          <w:p w14:paraId="31FD9A42" w14:textId="77777777" w:rsidR="002B1300" w:rsidRPr="000D66FE" w:rsidRDefault="002B1300" w:rsidP="002B1300">
            <w:pPr>
              <w:pStyle w:val="ChartSampleAnswer"/>
              <w:framePr w:hSpace="0" w:wrap="auto" w:vAnchor="margin" w:hAnchor="text" w:yAlign="inline"/>
            </w:pPr>
          </w:p>
        </w:tc>
      </w:tr>
      <w:tr w:rsidR="002B1300" w14:paraId="27812A56" w14:textId="77777777" w:rsidTr="002B1300">
        <w:trPr>
          <w:trHeight w:val="2016"/>
        </w:trPr>
        <w:tc>
          <w:tcPr>
            <w:tcW w:w="4537" w:type="dxa"/>
            <w:shd w:val="clear" w:color="auto" w:fill="auto"/>
          </w:tcPr>
          <w:p w14:paraId="79A75D22" w14:textId="77777777" w:rsidR="002B1300" w:rsidRDefault="002B1300" w:rsidP="002B1300">
            <w:pPr>
              <w:pStyle w:val="ChartText"/>
              <w:ind w:right="288"/>
            </w:pPr>
          </w:p>
        </w:tc>
        <w:tc>
          <w:tcPr>
            <w:tcW w:w="4538" w:type="dxa"/>
          </w:tcPr>
          <w:p w14:paraId="24ACEA66" w14:textId="77777777" w:rsidR="002B1300" w:rsidRPr="000D66FE" w:rsidRDefault="002B1300" w:rsidP="002B1300">
            <w:pPr>
              <w:pStyle w:val="ChartSampleAnswer"/>
              <w:framePr w:hSpace="0" w:wrap="auto" w:vAnchor="margin" w:hAnchor="text" w:yAlign="inline"/>
            </w:pPr>
          </w:p>
        </w:tc>
      </w:tr>
    </w:tbl>
    <w:p w14:paraId="6C8471DD" w14:textId="0AF80CD6" w:rsidR="0021275E" w:rsidRPr="000A7F46" w:rsidRDefault="0021275E" w:rsidP="00CC2CA1">
      <w:pPr>
        <w:ind w:right="450"/>
      </w:pPr>
    </w:p>
    <w:p w14:paraId="2B151668" w14:textId="77777777" w:rsidR="00943E47" w:rsidRDefault="00943E47" w:rsidP="002B1300"/>
    <w:p w14:paraId="63096B25" w14:textId="77777777" w:rsidR="00943E47" w:rsidRDefault="00943E47" w:rsidP="002B1300"/>
    <w:p w14:paraId="7B6062B3" w14:textId="77777777" w:rsidR="00943E47" w:rsidRDefault="00943E47" w:rsidP="002B1300"/>
    <w:p w14:paraId="3BB75B53" w14:textId="77777777" w:rsidR="00943E47" w:rsidRDefault="00943E47" w:rsidP="002B1300"/>
    <w:p w14:paraId="04374105" w14:textId="77777777" w:rsidR="00943E47" w:rsidRDefault="00943E47" w:rsidP="002B1300"/>
    <w:p w14:paraId="56C60354" w14:textId="77777777" w:rsidR="00943E47" w:rsidRDefault="00943E47" w:rsidP="002B1300"/>
    <w:p w14:paraId="057A954C" w14:textId="77777777" w:rsidR="00943E47" w:rsidRDefault="00943E47" w:rsidP="002B1300"/>
    <w:p w14:paraId="4ABE27AD" w14:textId="77777777" w:rsidR="00943E47" w:rsidRDefault="00943E47" w:rsidP="002B1300"/>
    <w:p w14:paraId="7C04F1FC" w14:textId="77777777" w:rsidR="00943E47" w:rsidRDefault="00943E47" w:rsidP="002B1300"/>
    <w:p w14:paraId="64C43E17" w14:textId="77777777" w:rsidR="00943E47" w:rsidRDefault="00943E47" w:rsidP="002B1300"/>
    <w:p w14:paraId="578EE7C6" w14:textId="77777777" w:rsidR="00943E47" w:rsidRDefault="00943E47" w:rsidP="002B1300"/>
    <w:p w14:paraId="5A71A0B8" w14:textId="0885B51E" w:rsidR="00B04780" w:rsidRDefault="002B1300" w:rsidP="002B1300">
      <w:bookmarkStart w:id="0" w:name="_GoBack"/>
      <w:bookmarkEnd w:id="0"/>
      <w:r>
        <w:t xml:space="preserve">In a small group, discuss the following statement: </w:t>
      </w:r>
      <w:r>
        <w:rPr>
          <w:i/>
        </w:rPr>
        <w:t xml:space="preserve">Napoleon was a decent pig </w:t>
      </w:r>
      <w:proofErr w:type="gramStart"/>
      <w:r>
        <w:rPr>
          <w:i/>
        </w:rPr>
        <w:t>who</w:t>
      </w:r>
      <w:proofErr w:type="gramEnd"/>
      <w:r>
        <w:rPr>
          <w:i/>
        </w:rPr>
        <w:t xml:space="preserve"> became seduced by power. </w:t>
      </w:r>
      <w:r>
        <w:rPr>
          <w:iCs/>
        </w:rPr>
        <w:t>Use your completed chart to support your response.</w:t>
      </w:r>
    </w:p>
    <w:p w14:paraId="131B19F6" w14:textId="5BAB85D8" w:rsidR="002B527D" w:rsidRPr="002B527D" w:rsidRDefault="00D046CE" w:rsidP="008B5152">
      <w:pPr>
        <w:pStyle w:val="SampleAnswer"/>
        <w:ind w:right="810"/>
      </w:pPr>
      <w:r w:rsidRPr="002050EB">
        <w:rPr>
          <w:noProof/>
        </w:rPr>
        <mc:AlternateContent>
          <mc:Choice Requires="wps">
            <w:drawing>
              <wp:anchor distT="0" distB="0" distL="114300" distR="114300" simplePos="0" relativeHeight="251660288" behindDoc="1" locked="0" layoutInCell="1" allowOverlap="1" wp14:anchorId="1379D3F3" wp14:editId="44F4505C">
                <wp:simplePos x="0" y="0"/>
                <wp:positionH relativeFrom="column">
                  <wp:posOffset>-38100</wp:posOffset>
                </wp:positionH>
                <wp:positionV relativeFrom="paragraph">
                  <wp:posOffset>2125980</wp:posOffset>
                </wp:positionV>
                <wp:extent cx="5769610" cy="1741170"/>
                <wp:effectExtent l="0" t="0" r="8890" b="11430"/>
                <wp:wrapNone/>
                <wp:docPr id="15" name="Rounded Rectangle 15"/>
                <wp:cNvGraphicFramePr/>
                <a:graphic xmlns:a="http://schemas.openxmlformats.org/drawingml/2006/main">
                  <a:graphicData uri="http://schemas.microsoft.com/office/word/2010/wordprocessingShape">
                    <wps:wsp>
                      <wps:cNvSpPr/>
                      <wps:spPr>
                        <a:xfrm>
                          <a:off x="0" y="0"/>
                          <a:ext cx="5769610" cy="174117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AD7301" id="Rounded Rectangle 15" o:spid="_x0000_s1026" style="position:absolute;margin-left:-3pt;margin-top:167.4pt;width:454.3pt;height:13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" fillcolor="#8f1f8e" strokecolor="#8f1f8e" strokeweight="1pt">
                <v:fill opacity="4626f"/>
                <v:stroke opacity="19789f"/>
              </v:roundrect>
            </w:pict>
          </mc:Fallback>
        </mc:AlternateContent>
      </w:r>
      <w:r w:rsidR="002B1300" w:rsidRPr="002050EB">
        <w:rPr>
          <w:noProof/>
        </w:rPr>
        <mc:AlternateContent>
          <mc:Choice Requires="wps">
            <w:drawing>
              <wp:anchor distT="0" distB="0" distL="114300" distR="114300" simplePos="0" relativeHeight="251659264" behindDoc="0" locked="0" layoutInCell="1" allowOverlap="1" wp14:anchorId="72B3A421" wp14:editId="7DE88D66">
                <wp:simplePos x="0" y="0"/>
                <wp:positionH relativeFrom="column">
                  <wp:posOffset>101600</wp:posOffset>
                </wp:positionH>
                <wp:positionV relativeFrom="paragraph">
                  <wp:posOffset>2189480</wp:posOffset>
                </wp:positionV>
                <wp:extent cx="5435600" cy="16459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35600" cy="1645920"/>
                        </a:xfrm>
                        <a:prstGeom prst="rect">
                          <a:avLst/>
                        </a:prstGeom>
                        <a:noFill/>
                        <a:ln w="6350">
                          <a:noFill/>
                        </a:ln>
                      </wps:spPr>
                      <wps:txbx>
                        <w:txbxContent>
                          <w:p w14:paraId="6D22213A" w14:textId="77777777" w:rsidR="00D046CE" w:rsidRDefault="00D046CE" w:rsidP="00D046CE">
                            <w:pPr>
                              <w:pStyle w:val="Standards"/>
                              <w:ind w:right="0"/>
                            </w:pPr>
                            <w:r>
                              <w:t>RL.9-10.1 Cite strong and thorough textual evidence to support analysis of what the text says explicitly as well as inferences drawn from the text.</w:t>
                            </w:r>
                          </w:p>
                          <w:p w14:paraId="5161AD73" w14:textId="77777777" w:rsidR="00D046CE" w:rsidRDefault="00D046CE" w:rsidP="00D046CE">
                            <w:pPr>
                              <w:pStyle w:val="Standards"/>
                              <w:ind w:right="0"/>
                            </w:pPr>
                            <w:r>
                              <w:t xml:space="preserve">RL.9-10.2 </w:t>
                            </w:r>
                            <w:r w:rsidRPr="0049699B">
                              <w:rPr>
                                <w:rFonts w:eastAsia="Times New Roman" w:cs="Times New Roman"/>
                                <w:color w:val="202020"/>
                              </w:rPr>
                              <w:t>Determine a theme or central idea of a text and analyze in detail its development over the course of the text, including how it emerges and is shaped and refined by specific details; provide an objective summary of the text.</w:t>
                            </w:r>
                          </w:p>
                          <w:p w14:paraId="2B47E687" w14:textId="77777777" w:rsidR="00D046CE" w:rsidRPr="00432668" w:rsidRDefault="00D046CE" w:rsidP="00D046CE">
                            <w:pPr>
                              <w:pStyle w:val="Standards"/>
                              <w:ind w:right="0"/>
                            </w:pPr>
                            <w:r>
                              <w:rPr>
                                <w:rFonts w:eastAsia="Times New Roman" w:cs="Times New Roman"/>
                                <w:color w:val="202020"/>
                              </w:rPr>
                              <w:t xml:space="preserve">RL.9-10.3 </w:t>
                            </w:r>
                            <w:r w:rsidRPr="00C775FE">
                              <w:t>Analyze how complex characters (e.g., those with multiple or conflicting motivations) develop over the course of a text, interact with other characters, and advance the plot or develop the theme.</w:t>
                            </w:r>
                          </w:p>
                          <w:p w14:paraId="41EED9DD" w14:textId="0063830B" w:rsidR="004F4516" w:rsidRPr="00D65458" w:rsidRDefault="00D046CE" w:rsidP="00D046CE">
                            <w:pPr>
                              <w:pStyle w:val="Standards"/>
                              <w:ind w:right="0"/>
                              <w:rPr>
                                <w:rFonts w:cstheme="minorHAnsi"/>
                                <w:b/>
                              </w:rPr>
                            </w:pPr>
                            <w:r w:rsidRPr="006561E5">
                              <w:t xml:space="preserve">SL.9-10.1 </w:t>
                            </w:r>
                            <w:r w:rsidRPr="006561E5">
                              <w:rPr>
                                <w:rFonts w:eastAsia="Times New Roman" w:cs="Times New Roman"/>
                                <w:color w:val="202020"/>
                              </w:rPr>
                              <w:t>Initiate and participate effectively in a range of collaborative discussions (one-on-one, in groups, and teacher-led) with diverse partners on grades 9-10 topics, texts, and issues, building on others' ideas and expressing their own clearly and persuasively.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B3A421" id="_x0000_t202" coordsize="21600,21600" o:spt="202" path="m,l,21600r21600,l21600,xe">
                <v:stroke joinstyle="miter"/>
                <v:path gradientshapeok="t" o:connecttype="rect"/>
              </v:shapetype>
              <v:shape id="Text Box 14" o:spid="_x0000_s1026" type="#_x0000_t202" style="position:absolute;margin-left:8pt;margin-top:172.4pt;width:428pt;height:1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" filled="f" stroked="f" strokeweight=".5pt">
                <v:textbox>
                  <w:txbxContent>
                    <w:p w14:paraId="6D22213A" w14:textId="77777777" w:rsidR="00D046CE" w:rsidRDefault="00D046CE" w:rsidP="00D046CE">
                      <w:pPr>
                        <w:pStyle w:val="Standards"/>
                        <w:ind w:right="0"/>
                      </w:pPr>
                      <w:r>
                        <w:t>RL.9-10.1 Cite strong and thorough textual evidence to support analysis of what the text says explicitly as well as inferences drawn from the text.</w:t>
                      </w:r>
                    </w:p>
                    <w:p w14:paraId="5161AD73" w14:textId="77777777" w:rsidR="00D046CE" w:rsidRDefault="00D046CE" w:rsidP="00D046CE">
                      <w:pPr>
                        <w:pStyle w:val="Standards"/>
                        <w:ind w:right="0"/>
                      </w:pPr>
                      <w:r>
                        <w:t xml:space="preserve">RL.9-10.2 </w:t>
                      </w:r>
                      <w:r w:rsidRPr="0049699B">
                        <w:rPr>
                          <w:rFonts w:eastAsia="Times New Roman" w:cs="Times New Roman"/>
                          <w:color w:val="202020"/>
                        </w:rPr>
                        <w:t>Determine a theme or central idea of a text and analyze in detail its development over the course of the text, including how it emerges and is shaped and refined by specific details; provide an objective summary of the text.</w:t>
                      </w:r>
                    </w:p>
                    <w:p w14:paraId="2B47E687" w14:textId="77777777" w:rsidR="00D046CE" w:rsidRPr="00432668" w:rsidRDefault="00D046CE" w:rsidP="00D046CE">
                      <w:pPr>
                        <w:pStyle w:val="Standards"/>
                        <w:ind w:right="0"/>
                      </w:pPr>
                      <w:r>
                        <w:rPr>
                          <w:rFonts w:eastAsia="Times New Roman" w:cs="Times New Roman"/>
                          <w:color w:val="202020"/>
                        </w:rPr>
                        <w:t xml:space="preserve">RL.9-10.3 </w:t>
                      </w:r>
                      <w:r w:rsidRPr="00C775FE">
                        <w:t>Analyze how complex characters (e.g., those with multiple or conflicting motivations) develop over the course of a text, interact with other characters, and advance the plot or develop the theme.</w:t>
                      </w:r>
                    </w:p>
                    <w:p w14:paraId="41EED9DD" w14:textId="0063830B" w:rsidR="004F4516" w:rsidRPr="00D65458" w:rsidRDefault="00D046CE" w:rsidP="00D046CE">
                      <w:pPr>
                        <w:pStyle w:val="Standards"/>
                        <w:ind w:right="0"/>
                        <w:rPr>
                          <w:rFonts w:cstheme="minorHAnsi"/>
                          <w:b/>
                        </w:rPr>
                      </w:pPr>
                      <w:r w:rsidRPr="006561E5">
                        <w:t xml:space="preserve">SL.9-10.1 </w:t>
                      </w:r>
                      <w:r w:rsidRPr="006561E5">
                        <w:rPr>
                          <w:rFonts w:eastAsia="Times New Roman" w:cs="Times New Roman"/>
                          <w:color w:val="202020"/>
                        </w:rPr>
                        <w:t>Initiate and participate effectively in a range of collaborative discussions (one-on-one, in groups, and teacher-led) with diverse partners on grades 9-10 topics, texts, and issues, building on others' ideas and expressing their own clearly and persuasively.</w:t>
                      </w:r>
                    </w:p>
                  </w:txbxContent>
                </v:textbox>
              </v:shape>
            </w:pict>
          </mc:Fallback>
        </mc:AlternateContent>
      </w:r>
    </w:p>
    <w:sectPr w:rsidR="002B527D" w:rsidRPr="002B527D" w:rsidSect="001678DD">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577CF" w14:textId="77777777" w:rsidR="00294EF9" w:rsidRDefault="00294EF9" w:rsidP="003A36AE">
      <w:r>
        <w:separator/>
      </w:r>
    </w:p>
  </w:endnote>
  <w:endnote w:type="continuationSeparator" w:id="0">
    <w:p w14:paraId="5AAFEABB" w14:textId="77777777" w:rsidR="00294EF9" w:rsidRDefault="00294EF9"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446B5D08">
              <wp:simplePos x="0" y="0"/>
              <wp:positionH relativeFrom="column">
                <wp:posOffset>-351790</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C160EE" id="_x0000_t202" coordsize="21600,21600" o:spt="202" path="m,l,21600r21600,l21600,xe">
              <v:stroke joinstyle="miter"/>
              <v:path gradientshapeok="t" o:connecttype="rect"/>
            </v:shapetype>
            <v:shape id="Text Box 19" o:spid="_x0000_s1027" type="#_x0000_t202" style="position:absolute;margin-left:-27.7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" filled="f" stroked="f" strokeweight=".5pt">
              <v:textbo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68742ECA">
              <wp:simplePos x="0" y="0"/>
              <wp:positionH relativeFrom="column">
                <wp:posOffset>-405130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31.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" filled="f" stroked="f" strokeweight=".5pt">
              <v:textbo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PmCb0P5EfAsdQPijFyU6GEpnH8VFhMBRJhy/4KlqAh30cnibEf219/8IR9CIcpZgwnLuPu5&#10;F1ZxVn3XkPC+PxqFkYyb0fh2gI29jmyuI3pfPxKGuI/3ZGQ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W6+l+MQIAAFoEAAAOAAAAAAAAAAAA&#10;AAAAAC4CAABkcnMvZTJvRG9jLnhtbFBLAQItABQABgAIAAAAIQDuvq9J5AAAAA0BAAAPAAAAAAAA&#10;AAAAAAAAAIsEAABkcnMvZG93bnJldi54bWxQSwUGAAAAAAQABADzAAAAnAU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uO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&#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et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8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AtYset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235BB" w14:textId="77777777" w:rsidR="00294EF9" w:rsidRDefault="00294EF9" w:rsidP="003A36AE">
      <w:r>
        <w:separator/>
      </w:r>
    </w:p>
  </w:footnote>
  <w:footnote w:type="continuationSeparator" w:id="0">
    <w:p w14:paraId="490F75D8" w14:textId="77777777" w:rsidR="00294EF9" w:rsidRDefault="00294EF9" w:rsidP="003A36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0AA9ADBF" w:rsidR="00DF465E" w:rsidRPr="00671722" w:rsidRDefault="004922D9" w:rsidP="008F3D9F">
    <w:pPr>
      <w:pStyle w:val="Eyebrow"/>
      <w:spacing w:after="48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7A4907CB" w:rsidR="0004361A" w:rsidRPr="001621AD" w:rsidRDefault="002C3FFB" w:rsidP="003A36AE">
    <w:pPr>
      <w:pStyle w:val="Heading1"/>
      <w:ind w:left="900"/>
      <w:rPr>
        <w:rFonts w:ascii="Raleway ExtraLight" w:hAnsi="Raleway ExtraLight"/>
        <w:b w:val="0"/>
        <w:bCs w:val="0"/>
        <w:sz w:val="33"/>
        <w:szCs w:val="33"/>
      </w:rPr>
    </w:pPr>
    <w:r>
      <w:t>Animal Farm</w:t>
    </w:r>
    <w:r w:rsidR="00863222" w:rsidRPr="00402F42">
      <w:rPr>
        <w:rFonts w:ascii="Raleway ExtraLight" w:hAnsi="Raleway ExtraLight" w:cstheme="majorHAnsi"/>
        <w:b w:val="0"/>
        <w:bCs w:val="0"/>
        <w:sz w:val="33"/>
        <w:szCs w:val="33"/>
      </w:rPr>
      <w:t xml:space="preserve"> </w:t>
    </w:r>
    <w:r w:rsidR="00FD7414" w:rsidRPr="00FD7414">
      <w:rPr>
        <w:rFonts w:ascii="Raleway ExtraLight" w:hAnsi="Raleway ExtraLight"/>
        <w:b w:val="0"/>
        <w:bCs w:val="0"/>
      </w:rPr>
      <w:t>Napoleon’s Development</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2B7E"/>
    <w:rsid w:val="000F5B43"/>
    <w:rsid w:val="000F5D12"/>
    <w:rsid w:val="00111CF9"/>
    <w:rsid w:val="001160E9"/>
    <w:rsid w:val="00135A8E"/>
    <w:rsid w:val="00137040"/>
    <w:rsid w:val="001523BB"/>
    <w:rsid w:val="00153926"/>
    <w:rsid w:val="00154F6D"/>
    <w:rsid w:val="001620A3"/>
    <w:rsid w:val="001621AD"/>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86419"/>
    <w:rsid w:val="00290A1E"/>
    <w:rsid w:val="002919CE"/>
    <w:rsid w:val="002923EE"/>
    <w:rsid w:val="00292C1E"/>
    <w:rsid w:val="00292EDB"/>
    <w:rsid w:val="00293E7B"/>
    <w:rsid w:val="00294EF9"/>
    <w:rsid w:val="002A5F6B"/>
    <w:rsid w:val="002B072A"/>
    <w:rsid w:val="002B1300"/>
    <w:rsid w:val="002B527D"/>
    <w:rsid w:val="002C3FFB"/>
    <w:rsid w:val="002C45B8"/>
    <w:rsid w:val="002C58CD"/>
    <w:rsid w:val="002C7F85"/>
    <w:rsid w:val="002E69FF"/>
    <w:rsid w:val="002E708D"/>
    <w:rsid w:val="002F0C0B"/>
    <w:rsid w:val="002F2B4C"/>
    <w:rsid w:val="00306474"/>
    <w:rsid w:val="00306D35"/>
    <w:rsid w:val="00310E8B"/>
    <w:rsid w:val="00312D5A"/>
    <w:rsid w:val="003220F1"/>
    <w:rsid w:val="00326287"/>
    <w:rsid w:val="00335905"/>
    <w:rsid w:val="00337875"/>
    <w:rsid w:val="00343CAD"/>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2F42"/>
    <w:rsid w:val="00403CC8"/>
    <w:rsid w:val="00404BE3"/>
    <w:rsid w:val="00406073"/>
    <w:rsid w:val="00406E09"/>
    <w:rsid w:val="004072BE"/>
    <w:rsid w:val="00410E1C"/>
    <w:rsid w:val="00411AFC"/>
    <w:rsid w:val="00414DD7"/>
    <w:rsid w:val="004376C1"/>
    <w:rsid w:val="004401A5"/>
    <w:rsid w:val="00441F48"/>
    <w:rsid w:val="004500FA"/>
    <w:rsid w:val="00453832"/>
    <w:rsid w:val="00457964"/>
    <w:rsid w:val="00457D50"/>
    <w:rsid w:val="00462FB8"/>
    <w:rsid w:val="00476008"/>
    <w:rsid w:val="00477B46"/>
    <w:rsid w:val="004828E6"/>
    <w:rsid w:val="004916AE"/>
    <w:rsid w:val="004922D9"/>
    <w:rsid w:val="00495A9D"/>
    <w:rsid w:val="004A10E8"/>
    <w:rsid w:val="004B6FBE"/>
    <w:rsid w:val="004D121F"/>
    <w:rsid w:val="004D2949"/>
    <w:rsid w:val="004D3F9A"/>
    <w:rsid w:val="004D418D"/>
    <w:rsid w:val="004D4CBB"/>
    <w:rsid w:val="004F3489"/>
    <w:rsid w:val="004F4516"/>
    <w:rsid w:val="004F5F4A"/>
    <w:rsid w:val="00500D53"/>
    <w:rsid w:val="005063B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06E6"/>
    <w:rsid w:val="005B3BEB"/>
    <w:rsid w:val="005C478D"/>
    <w:rsid w:val="005E4446"/>
    <w:rsid w:val="005F06EF"/>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29C6"/>
    <w:rsid w:val="0064417D"/>
    <w:rsid w:val="006538B4"/>
    <w:rsid w:val="00654B18"/>
    <w:rsid w:val="00671722"/>
    <w:rsid w:val="00671D77"/>
    <w:rsid w:val="00672957"/>
    <w:rsid w:val="006736C1"/>
    <w:rsid w:val="00675B49"/>
    <w:rsid w:val="00676571"/>
    <w:rsid w:val="0068263A"/>
    <w:rsid w:val="006843E7"/>
    <w:rsid w:val="006852BA"/>
    <w:rsid w:val="0069555B"/>
    <w:rsid w:val="0069648C"/>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2B1D"/>
    <w:rsid w:val="00733BAD"/>
    <w:rsid w:val="00735B02"/>
    <w:rsid w:val="00736F17"/>
    <w:rsid w:val="00742208"/>
    <w:rsid w:val="007436BB"/>
    <w:rsid w:val="00747A7E"/>
    <w:rsid w:val="00751408"/>
    <w:rsid w:val="00753EE6"/>
    <w:rsid w:val="007644A8"/>
    <w:rsid w:val="007769BF"/>
    <w:rsid w:val="00784499"/>
    <w:rsid w:val="00790517"/>
    <w:rsid w:val="00793430"/>
    <w:rsid w:val="007A1D29"/>
    <w:rsid w:val="007A6E02"/>
    <w:rsid w:val="007B7536"/>
    <w:rsid w:val="007C1918"/>
    <w:rsid w:val="007D078A"/>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0E8C"/>
    <w:rsid w:val="00861AEB"/>
    <w:rsid w:val="00863222"/>
    <w:rsid w:val="00867F33"/>
    <w:rsid w:val="008712C8"/>
    <w:rsid w:val="0087352C"/>
    <w:rsid w:val="00874E75"/>
    <w:rsid w:val="008768A8"/>
    <w:rsid w:val="00893CEA"/>
    <w:rsid w:val="00896D20"/>
    <w:rsid w:val="008A36AC"/>
    <w:rsid w:val="008B0168"/>
    <w:rsid w:val="008B267D"/>
    <w:rsid w:val="008B5152"/>
    <w:rsid w:val="008C0691"/>
    <w:rsid w:val="008C5BE7"/>
    <w:rsid w:val="008C6196"/>
    <w:rsid w:val="008D5B6E"/>
    <w:rsid w:val="008E752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3E47"/>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502B8"/>
    <w:rsid w:val="00A55E57"/>
    <w:rsid w:val="00A567EE"/>
    <w:rsid w:val="00A60FDD"/>
    <w:rsid w:val="00A64FEC"/>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3609"/>
    <w:rsid w:val="00B04780"/>
    <w:rsid w:val="00B048C7"/>
    <w:rsid w:val="00B063A5"/>
    <w:rsid w:val="00B1127C"/>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63F18"/>
    <w:rsid w:val="00B72E69"/>
    <w:rsid w:val="00B73045"/>
    <w:rsid w:val="00B742D4"/>
    <w:rsid w:val="00B759C4"/>
    <w:rsid w:val="00B812B2"/>
    <w:rsid w:val="00B82CFD"/>
    <w:rsid w:val="00B87872"/>
    <w:rsid w:val="00B92C8A"/>
    <w:rsid w:val="00BB36F4"/>
    <w:rsid w:val="00BD1856"/>
    <w:rsid w:val="00BD5663"/>
    <w:rsid w:val="00BD58D6"/>
    <w:rsid w:val="00BD5B6B"/>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65DD3"/>
    <w:rsid w:val="00C705F0"/>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6CE"/>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3015A"/>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27F6"/>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6148"/>
    <w:rsid w:val="00F47031"/>
    <w:rsid w:val="00F47594"/>
    <w:rsid w:val="00F54104"/>
    <w:rsid w:val="00F634CC"/>
    <w:rsid w:val="00F7088C"/>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D7414"/>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E32ECA"/>
    <w:pPr>
      <w:framePr w:hSpace="180" w:wrap="around" w:vAnchor="text" w:hAnchor="margin" w:y="22"/>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B04780"/>
    <w:pPr>
      <w:spacing w:line="276" w:lineRule="auto"/>
    </w:pPr>
    <w:rPr>
      <w:rFonts w:ascii="Literata Book" w:hAnsi="Literata Book" w:cs="TektonPro-Regular"/>
      <w:i/>
      <w:color w:val="147ACD"/>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E32ECA"/>
    <w:pPr>
      <w:framePr w:hSpace="180" w:wrap="around" w:vAnchor="text" w:hAnchor="margin" w:y="22"/>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B04780"/>
    <w:pPr>
      <w:spacing w:line="276" w:lineRule="auto"/>
    </w:pPr>
    <w:rPr>
      <w:rFonts w:ascii="Literata Book" w:hAnsi="Literata Book" w:cs="TektonPro-Regular"/>
      <w:i/>
      <w:color w:val="147ACD"/>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4.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2892BD-6A24-41BE-A755-3F750FD78834}"/>
</file>

<file path=customXml/itemProps2.xml><?xml version="1.0" encoding="utf-8"?>
<ds:datastoreItem xmlns:ds="http://schemas.openxmlformats.org/officeDocument/2006/customXml" ds:itemID="{8188AD7E-6BCE-49C8-8BF9-1388C77C3A28}"/>
</file>

<file path=customXml/itemProps3.xml><?xml version="1.0" encoding="utf-8"?>
<ds:datastoreItem xmlns:ds="http://schemas.openxmlformats.org/officeDocument/2006/customXml" ds:itemID="{A76F92EC-1A1F-437D-83F5-3ED289236530}"/>
</file>

<file path=docProps/app.xml><?xml version="1.0" encoding="utf-8"?>
<Properties xmlns="http://schemas.openxmlformats.org/officeDocument/2006/extended-properties" xmlns:vt="http://schemas.openxmlformats.org/officeDocument/2006/docPropsVTypes">
  <Template>Normal.dotm</Template>
  <TotalTime>583</TotalTime>
  <Pages>2</Pages>
  <Words>179</Words>
  <Characters>1021</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233</cp:revision>
  <cp:lastPrinted>2019-09-17T06:55:00Z</cp:lastPrinted>
  <dcterms:created xsi:type="dcterms:W3CDTF">2019-08-08T16:38:00Z</dcterms:created>
  <dcterms:modified xsi:type="dcterms:W3CDTF">2019-10-03T18:09:00Z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