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CDE9" w14:textId="57D6A761" w:rsidR="00097C75" w:rsidRPr="00C6394B" w:rsidRDefault="00097C75" w:rsidP="0028798D">
      <w:pPr>
        <w:ind w:left="0" w:right="432"/>
      </w:pPr>
      <w:r w:rsidRPr="00C6394B">
        <w:t xml:space="preserve">Use this chart to explore how Huxley </w:t>
      </w:r>
      <w:r w:rsidR="006D61F5">
        <w:t>uses actual historical figures to create humor i</w:t>
      </w:r>
      <w:bookmarkStart w:id="0" w:name="_GoBack"/>
      <w:bookmarkEnd w:id="0"/>
      <w:r w:rsidRPr="00C6394B">
        <w:t xml:space="preserve">n </w:t>
      </w:r>
      <w:r w:rsidRPr="00C6394B">
        <w:rPr>
          <w:i/>
        </w:rPr>
        <w:t>Brave New World.</w:t>
      </w:r>
    </w:p>
    <w:p w14:paraId="39FA122D" w14:textId="18E7AB6C" w:rsidR="00097C75" w:rsidRPr="00C6394B" w:rsidRDefault="00A97D39" w:rsidP="0028798D">
      <w:pPr>
        <w:ind w:left="0" w:right="432"/>
      </w:pPr>
      <w:r>
        <w:t>Research each historical figure listed in the first column. In the second column, write a brief summary of that person’s historical significance. In the third column, note where the historical figure appears in the novel. In the fourth column, enter a brief quote from the text in which the historical figure appears</w:t>
      </w:r>
      <w:r w:rsidR="00097C75" w:rsidRPr="00C6394B">
        <w:t>.</w:t>
      </w:r>
      <w:r>
        <w:t xml:space="preserve"> Include the chapter and page number where you found the quote. In the fifth column, note your ideas about how and why Huxley used the historical figure.</w:t>
      </w:r>
    </w:p>
    <w:p w14:paraId="280CFE49" w14:textId="3882149D" w:rsidR="00AB1AD1" w:rsidRDefault="001B0E16" w:rsidP="0028798D">
      <w:pPr>
        <w:spacing w:after="0"/>
        <w:ind w:left="0" w:right="432"/>
      </w:pPr>
      <w:r w:rsidRPr="00C6394B">
        <w:t xml:space="preserve">After you complete the chart, write a short essay that analyzes how the author uses </w:t>
      </w:r>
      <w:r>
        <w:t>allusions to historical figures to create humor and satire.</w:t>
      </w:r>
      <w:r w:rsidRPr="00C6394B">
        <w:t xml:space="preserve"> </w:t>
      </w:r>
      <w:r>
        <w:t>Cite supporting evidence from the information in your chart.</w:t>
      </w:r>
    </w:p>
    <w:p w14:paraId="715DA971" w14:textId="77777777" w:rsidR="001B0E16" w:rsidRDefault="001B0E16" w:rsidP="00AB1AD1">
      <w:pPr>
        <w:spacing w:after="0"/>
        <w:ind w:left="-90" w:right="36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8"/>
        <w:gridCol w:w="1818"/>
      </w:tblGrid>
      <w:tr w:rsidR="008C0691" w14:paraId="2E386D23" w14:textId="77777777" w:rsidTr="0028798D">
        <w:tc>
          <w:tcPr>
            <w:tcW w:w="1818" w:type="dxa"/>
            <w:shd w:val="clear" w:color="auto" w:fill="147ACD"/>
          </w:tcPr>
          <w:p w14:paraId="6DACD44F" w14:textId="00B90B48" w:rsidR="00AB1AD1" w:rsidRPr="00BB36F4" w:rsidRDefault="00AB1AD1" w:rsidP="00AB1AD1">
            <w:pPr>
              <w:pStyle w:val="ChartHead"/>
              <w:rPr>
                <w:rFonts w:ascii="Raleway" w:hAnsi="Raleway"/>
              </w:rPr>
            </w:pPr>
            <w:r w:rsidRPr="00BB36F4">
              <w:rPr>
                <w:rFonts w:ascii="Raleway" w:hAnsi="Raleway"/>
              </w:rPr>
              <w:t>Historical Figure</w:t>
            </w:r>
          </w:p>
        </w:tc>
        <w:tc>
          <w:tcPr>
            <w:tcW w:w="1818" w:type="dxa"/>
            <w:shd w:val="clear" w:color="auto" w:fill="147ACD"/>
          </w:tcPr>
          <w:p w14:paraId="1A59BAC3" w14:textId="55F28373" w:rsidR="00AB1AD1" w:rsidRPr="00BB36F4" w:rsidRDefault="00AB1AD1" w:rsidP="00AB1AD1">
            <w:pPr>
              <w:pStyle w:val="ChartHead"/>
              <w:rPr>
                <w:rFonts w:ascii="Raleway" w:hAnsi="Raleway"/>
              </w:rPr>
            </w:pPr>
            <w:r w:rsidRPr="00BB36F4">
              <w:rPr>
                <w:rFonts w:ascii="Raleway" w:hAnsi="Raleway"/>
              </w:rPr>
              <w:t>Historical Significance</w:t>
            </w:r>
          </w:p>
        </w:tc>
        <w:tc>
          <w:tcPr>
            <w:tcW w:w="1818" w:type="dxa"/>
            <w:shd w:val="clear" w:color="auto" w:fill="147ACD"/>
          </w:tcPr>
          <w:p w14:paraId="7F5E7938" w14:textId="53A9B8C1" w:rsidR="00AB1AD1" w:rsidRPr="00BB36F4" w:rsidRDefault="00AB1AD1" w:rsidP="00AB1AD1">
            <w:pPr>
              <w:pStyle w:val="ChartHead"/>
              <w:rPr>
                <w:rFonts w:ascii="Raleway" w:hAnsi="Raleway"/>
              </w:rPr>
            </w:pPr>
            <w:r w:rsidRPr="00BB36F4">
              <w:rPr>
                <w:rFonts w:ascii="Raleway" w:hAnsi="Raleway"/>
              </w:rPr>
              <w:t xml:space="preserve">Appearance in </w:t>
            </w:r>
            <w:r w:rsidRPr="00BB36F4">
              <w:rPr>
                <w:rFonts w:ascii="Raleway" w:hAnsi="Raleway"/>
                <w:i/>
                <w:iCs/>
              </w:rPr>
              <w:t>Brave New World</w:t>
            </w:r>
          </w:p>
        </w:tc>
        <w:tc>
          <w:tcPr>
            <w:tcW w:w="1818" w:type="dxa"/>
            <w:shd w:val="clear" w:color="auto" w:fill="147ACD"/>
          </w:tcPr>
          <w:p w14:paraId="665D43E4" w14:textId="3121B196" w:rsidR="00AB1AD1" w:rsidRPr="00BB36F4" w:rsidRDefault="00AB1AD1" w:rsidP="00AB1AD1">
            <w:pPr>
              <w:pStyle w:val="ChartHead"/>
              <w:rPr>
                <w:rFonts w:ascii="Raleway" w:hAnsi="Raleway"/>
              </w:rPr>
            </w:pPr>
            <w:r w:rsidRPr="00BB36F4">
              <w:rPr>
                <w:rFonts w:ascii="Raleway" w:hAnsi="Raleway"/>
              </w:rPr>
              <w:t>Supporting Quote</w:t>
            </w:r>
          </w:p>
        </w:tc>
        <w:tc>
          <w:tcPr>
            <w:tcW w:w="1818" w:type="dxa"/>
            <w:shd w:val="clear" w:color="auto" w:fill="147ACD"/>
          </w:tcPr>
          <w:p w14:paraId="2302670F" w14:textId="74A6896D" w:rsidR="00AB1AD1" w:rsidRPr="00BB36F4" w:rsidRDefault="00AB1AD1" w:rsidP="003A74F4">
            <w:pPr>
              <w:spacing w:before="120" w:after="0"/>
              <w:ind w:left="0" w:right="360"/>
              <w:rPr>
                <w:color w:val="FFFFFF" w:themeColor="background1"/>
              </w:rPr>
            </w:pPr>
            <w:r w:rsidRPr="00BB36F4">
              <w:rPr>
                <w:b/>
                <w:color w:val="FFFFFF" w:themeColor="background1"/>
              </w:rPr>
              <w:t>Notes</w:t>
            </w:r>
          </w:p>
        </w:tc>
      </w:tr>
      <w:tr w:rsidR="008C0691" w14:paraId="3D3A23BF" w14:textId="77777777" w:rsidTr="0028798D">
        <w:trPr>
          <w:trHeight w:val="2376"/>
        </w:trPr>
        <w:tc>
          <w:tcPr>
            <w:tcW w:w="1818" w:type="dxa"/>
          </w:tcPr>
          <w:p w14:paraId="33F314CF" w14:textId="77777777" w:rsidR="00AB1AD1" w:rsidRPr="004C0C0E" w:rsidRDefault="00AB1AD1" w:rsidP="005363E8">
            <w:pPr>
              <w:pStyle w:val="ChartText"/>
            </w:pPr>
            <w:r>
              <w:t>Henry Ford</w:t>
            </w:r>
          </w:p>
          <w:p w14:paraId="0F720692" w14:textId="77777777" w:rsidR="00AB1AD1" w:rsidRPr="004C0C0E" w:rsidRDefault="00AB1AD1" w:rsidP="005363E8">
            <w:pPr>
              <w:pStyle w:val="ChartText"/>
            </w:pPr>
            <w:r w:rsidRPr="004C0C0E">
              <w:t>(1863–1947)</w:t>
            </w:r>
          </w:p>
          <w:p w14:paraId="45BFA484" w14:textId="77777777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64173CC2" w14:textId="2472B973" w:rsidR="00AB1AD1" w:rsidRDefault="00AB1AD1" w:rsidP="005363E8">
            <w:pPr>
              <w:pStyle w:val="ChartSampleAnswer"/>
              <w:framePr w:wrap="around"/>
            </w:pPr>
            <w:r w:rsidRPr="0027250D">
              <w:t>Industrialist who perfected mass production; manufacturer of the Model T</w:t>
            </w:r>
          </w:p>
        </w:tc>
        <w:tc>
          <w:tcPr>
            <w:tcW w:w="1818" w:type="dxa"/>
          </w:tcPr>
          <w:p w14:paraId="6A82D263" w14:textId="12A34CD7" w:rsidR="00AB1AD1" w:rsidRDefault="00AB1AD1" w:rsidP="005363E8">
            <w:pPr>
              <w:pStyle w:val="ChartSampleAnswer"/>
              <w:framePr w:wrap="around"/>
            </w:pPr>
            <w:r w:rsidRPr="0027250D">
              <w:t>Ford takes the place</w:t>
            </w:r>
            <w:r>
              <w:t xml:space="preserve"> of God; </w:t>
            </w:r>
            <w:r w:rsidR="00634CDD">
              <w:br/>
            </w:r>
            <w:r>
              <w:t xml:space="preserve">dates are written as </w:t>
            </w:r>
            <w:r w:rsidRPr="00875555">
              <w:t>AF</w:t>
            </w:r>
            <w:r w:rsidRPr="0027250D">
              <w:t xml:space="preserve"> for </w:t>
            </w:r>
            <w:r>
              <w:t>“</w:t>
            </w:r>
            <w:r w:rsidRPr="0027250D">
              <w:t>After Ford.</w:t>
            </w:r>
            <w:r>
              <w:t>”</w:t>
            </w:r>
            <w:r w:rsidRPr="0027250D">
              <w:t xml:space="preserve"> Characters swear by Ford instead of Lord</w:t>
            </w:r>
            <w:r>
              <w:t>.</w:t>
            </w:r>
          </w:p>
        </w:tc>
        <w:tc>
          <w:tcPr>
            <w:tcW w:w="1818" w:type="dxa"/>
          </w:tcPr>
          <w:p w14:paraId="42BEADBF" w14:textId="0B75479F" w:rsidR="00AB1AD1" w:rsidRDefault="00AB1AD1" w:rsidP="005363E8">
            <w:pPr>
              <w:pStyle w:val="ChartSampleAnswer"/>
              <w:framePr w:wrap="around"/>
            </w:pPr>
            <w:r>
              <w:t>“</w:t>
            </w:r>
            <w:r w:rsidRPr="0027250D">
              <w:t xml:space="preserve">Here the </w:t>
            </w:r>
            <w:r w:rsidR="00634CDD">
              <w:br/>
            </w:r>
            <w:r w:rsidRPr="0027250D">
              <w:t xml:space="preserve">Director made a sign of the T on </w:t>
            </w:r>
            <w:r w:rsidR="00634CDD">
              <w:br/>
            </w:r>
            <w:r w:rsidRPr="0027250D">
              <w:t>his stomach</w:t>
            </w:r>
            <w:r>
              <w:t> . . .”</w:t>
            </w:r>
          </w:p>
          <w:p w14:paraId="37CE2018" w14:textId="281C3FA5" w:rsidR="00AB1AD1" w:rsidRDefault="00AB1AD1" w:rsidP="005363E8">
            <w:pPr>
              <w:pStyle w:val="ChartSampleAnswer"/>
              <w:framePr w:wrap="around"/>
            </w:pPr>
            <w:r w:rsidRPr="0027250D">
              <w:t>(</w:t>
            </w:r>
            <w:r>
              <w:t>c</w:t>
            </w:r>
            <w:r w:rsidRPr="0027250D">
              <w:t>hapter 2, p</w:t>
            </w:r>
            <w:r>
              <w:t>. 25</w:t>
            </w:r>
            <w:r w:rsidRPr="0027250D">
              <w:t>)</w:t>
            </w:r>
          </w:p>
        </w:tc>
        <w:tc>
          <w:tcPr>
            <w:tcW w:w="1818" w:type="dxa"/>
          </w:tcPr>
          <w:p w14:paraId="79B2036B" w14:textId="6F943CF9" w:rsidR="00AB1AD1" w:rsidRDefault="00AB1AD1" w:rsidP="005363E8">
            <w:pPr>
              <w:pStyle w:val="ChartSampleAnswer"/>
              <w:framePr w:wrap="around"/>
            </w:pPr>
            <w:r>
              <w:t>The World State treats Ford as a god because everything in the World State is mass-produced, even humans.</w:t>
            </w:r>
          </w:p>
        </w:tc>
      </w:tr>
      <w:tr w:rsidR="008C0691" w14:paraId="44000213" w14:textId="77777777" w:rsidTr="0028798D">
        <w:trPr>
          <w:trHeight w:val="2376"/>
        </w:trPr>
        <w:tc>
          <w:tcPr>
            <w:tcW w:w="1818" w:type="dxa"/>
          </w:tcPr>
          <w:p w14:paraId="63D55987" w14:textId="77777777" w:rsidR="00AB1AD1" w:rsidRDefault="00AB1AD1" w:rsidP="005363E8">
            <w:pPr>
              <w:pStyle w:val="ChartText"/>
            </w:pPr>
            <w:r>
              <w:t>Sigmund Freud</w:t>
            </w:r>
          </w:p>
          <w:p w14:paraId="0AD87473" w14:textId="77777777" w:rsidR="00AB1AD1" w:rsidRDefault="00AB1AD1" w:rsidP="005363E8">
            <w:pPr>
              <w:pStyle w:val="ChartText"/>
            </w:pPr>
            <w:r>
              <w:t>(1856–1939)</w:t>
            </w:r>
          </w:p>
          <w:p w14:paraId="7A7A243C" w14:textId="77777777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3ACD076F" w14:textId="77777777" w:rsidR="00AB1AD1" w:rsidRDefault="00AB1AD1" w:rsidP="005363E8">
            <w:pPr>
              <w:pStyle w:val="ChartHead"/>
            </w:pPr>
          </w:p>
        </w:tc>
        <w:tc>
          <w:tcPr>
            <w:tcW w:w="1818" w:type="dxa"/>
          </w:tcPr>
          <w:p w14:paraId="66A30E0E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185F1C09" w14:textId="6A6174A2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13C33CCB" w14:textId="6A3C7D46" w:rsidR="00AB1AD1" w:rsidRDefault="00AB1AD1" w:rsidP="00AB1AD1">
            <w:pPr>
              <w:spacing w:after="0"/>
              <w:ind w:left="0" w:right="360"/>
            </w:pPr>
          </w:p>
        </w:tc>
      </w:tr>
      <w:tr w:rsidR="008C0691" w14:paraId="03453FED" w14:textId="77777777" w:rsidTr="0028798D">
        <w:trPr>
          <w:trHeight w:val="2376"/>
        </w:trPr>
        <w:tc>
          <w:tcPr>
            <w:tcW w:w="1818" w:type="dxa"/>
          </w:tcPr>
          <w:p w14:paraId="0F66CD0B" w14:textId="77777777" w:rsidR="00AB1AD1" w:rsidRPr="0010128B" w:rsidRDefault="00AB1AD1" w:rsidP="005363E8">
            <w:pPr>
              <w:pStyle w:val="ChartText"/>
            </w:pPr>
            <w:r w:rsidRPr="0010128B">
              <w:t>Vladimir Lenin</w:t>
            </w:r>
          </w:p>
          <w:p w14:paraId="75D4D517" w14:textId="77777777" w:rsidR="00AB1AD1" w:rsidRDefault="00AB1AD1" w:rsidP="005363E8">
            <w:pPr>
              <w:pStyle w:val="ChartText"/>
            </w:pPr>
            <w:r w:rsidRPr="0010128B">
              <w:t>(1870–1924)</w:t>
            </w:r>
          </w:p>
          <w:p w14:paraId="4F5C73EF" w14:textId="77777777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28D87A48" w14:textId="77777777" w:rsidR="00AB1AD1" w:rsidRDefault="00AB1AD1" w:rsidP="005363E8">
            <w:pPr>
              <w:pStyle w:val="ChartHead"/>
            </w:pPr>
          </w:p>
        </w:tc>
        <w:tc>
          <w:tcPr>
            <w:tcW w:w="1818" w:type="dxa"/>
          </w:tcPr>
          <w:p w14:paraId="13D7E98F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5D27DEC6" w14:textId="7D266074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5D9A4B3D" w14:textId="5229D404" w:rsidR="00AB1AD1" w:rsidRDefault="00AB1AD1" w:rsidP="00AB1AD1">
            <w:pPr>
              <w:spacing w:after="0"/>
              <w:ind w:left="0" w:right="360"/>
            </w:pPr>
          </w:p>
        </w:tc>
      </w:tr>
      <w:tr w:rsidR="008C0691" w14:paraId="24D37185" w14:textId="77777777" w:rsidTr="0028798D">
        <w:trPr>
          <w:trHeight w:val="2376"/>
        </w:trPr>
        <w:tc>
          <w:tcPr>
            <w:tcW w:w="1818" w:type="dxa"/>
          </w:tcPr>
          <w:p w14:paraId="7033CD09" w14:textId="77777777" w:rsidR="00AB1AD1" w:rsidRDefault="00AB1AD1" w:rsidP="005363E8">
            <w:pPr>
              <w:pStyle w:val="ChartText"/>
            </w:pPr>
            <w:r>
              <w:lastRenderedPageBreak/>
              <w:t>Thomas Malthus</w:t>
            </w:r>
          </w:p>
          <w:p w14:paraId="0E4DC181" w14:textId="77777777" w:rsidR="00AB1AD1" w:rsidRDefault="00AB1AD1" w:rsidP="005363E8">
            <w:pPr>
              <w:pStyle w:val="ChartText"/>
            </w:pPr>
            <w:r>
              <w:t>(1766–1834)</w:t>
            </w:r>
          </w:p>
          <w:p w14:paraId="12B215A2" w14:textId="77777777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54F4939C" w14:textId="77777777" w:rsidR="00AB1AD1" w:rsidRDefault="00AB1AD1" w:rsidP="005363E8">
            <w:pPr>
              <w:pStyle w:val="ChartHead"/>
            </w:pPr>
          </w:p>
        </w:tc>
        <w:tc>
          <w:tcPr>
            <w:tcW w:w="1818" w:type="dxa"/>
          </w:tcPr>
          <w:p w14:paraId="45CFBB83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4D596363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79469BC9" w14:textId="048B5ECC" w:rsidR="00AB1AD1" w:rsidRDefault="00AB1AD1" w:rsidP="00AB1AD1">
            <w:pPr>
              <w:spacing w:after="0"/>
              <w:ind w:left="0" w:right="360"/>
            </w:pPr>
          </w:p>
        </w:tc>
      </w:tr>
      <w:tr w:rsidR="008C0691" w14:paraId="2D9B6584" w14:textId="77777777" w:rsidTr="0028798D">
        <w:trPr>
          <w:trHeight w:val="2376"/>
        </w:trPr>
        <w:tc>
          <w:tcPr>
            <w:tcW w:w="1818" w:type="dxa"/>
          </w:tcPr>
          <w:p w14:paraId="04ADBBC6" w14:textId="5A5663B3" w:rsidR="00AB1AD1" w:rsidRDefault="00AB1AD1" w:rsidP="005363E8">
            <w:pPr>
              <w:pStyle w:val="ChartText"/>
            </w:pPr>
            <w:r>
              <w:t>Ivan Pavlov</w:t>
            </w:r>
          </w:p>
          <w:p w14:paraId="18094771" w14:textId="77777777" w:rsidR="00AB1AD1" w:rsidRDefault="00AB1AD1" w:rsidP="005363E8">
            <w:pPr>
              <w:pStyle w:val="ChartText"/>
            </w:pPr>
            <w:r>
              <w:t>(1849–1936)</w:t>
            </w:r>
          </w:p>
          <w:p w14:paraId="5EB6CCC3" w14:textId="77777777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25DA3FB1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40CA1D87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24DB8EAC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15FD3308" w14:textId="7285362B" w:rsidR="00AB1AD1" w:rsidRDefault="00AB1AD1" w:rsidP="00AB1AD1">
            <w:pPr>
              <w:spacing w:after="0"/>
              <w:ind w:left="0" w:right="360"/>
            </w:pPr>
          </w:p>
        </w:tc>
      </w:tr>
      <w:tr w:rsidR="008C0691" w14:paraId="59478699" w14:textId="77777777" w:rsidTr="0028798D">
        <w:trPr>
          <w:trHeight w:val="2376"/>
        </w:trPr>
        <w:tc>
          <w:tcPr>
            <w:tcW w:w="1818" w:type="dxa"/>
          </w:tcPr>
          <w:p w14:paraId="59179CFC" w14:textId="77777777" w:rsidR="00AB1AD1" w:rsidRDefault="00AB1AD1" w:rsidP="005363E8">
            <w:pPr>
              <w:pStyle w:val="ChartText"/>
            </w:pPr>
            <w:r>
              <w:t>Leon Trotsky</w:t>
            </w:r>
          </w:p>
          <w:p w14:paraId="79EE6209" w14:textId="52A79B4D" w:rsidR="00AB1AD1" w:rsidRDefault="00AB1AD1" w:rsidP="005363E8">
            <w:pPr>
              <w:pStyle w:val="ChartText"/>
            </w:pPr>
            <w:r>
              <w:t>(1879–1940)</w:t>
            </w:r>
          </w:p>
          <w:p w14:paraId="3D9247DA" w14:textId="55679C59" w:rsidR="00AB1AD1" w:rsidRDefault="00AB1AD1" w:rsidP="005363E8">
            <w:pPr>
              <w:pStyle w:val="ChartText"/>
            </w:pPr>
          </w:p>
        </w:tc>
        <w:tc>
          <w:tcPr>
            <w:tcW w:w="1818" w:type="dxa"/>
          </w:tcPr>
          <w:p w14:paraId="2FDB5A4D" w14:textId="77777777" w:rsidR="00AB1AD1" w:rsidRDefault="00AB1AD1" w:rsidP="005363E8">
            <w:pPr>
              <w:pStyle w:val="ChartHead"/>
            </w:pPr>
          </w:p>
        </w:tc>
        <w:tc>
          <w:tcPr>
            <w:tcW w:w="1818" w:type="dxa"/>
          </w:tcPr>
          <w:p w14:paraId="0D24093A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3A82B3F6" w14:textId="77777777" w:rsidR="00AB1AD1" w:rsidRDefault="00AB1AD1" w:rsidP="00AB1AD1">
            <w:pPr>
              <w:spacing w:after="0"/>
              <w:ind w:left="0" w:right="360"/>
            </w:pPr>
          </w:p>
        </w:tc>
        <w:tc>
          <w:tcPr>
            <w:tcW w:w="1818" w:type="dxa"/>
          </w:tcPr>
          <w:p w14:paraId="433EBF8E" w14:textId="4AAA65DD" w:rsidR="00AB1AD1" w:rsidRDefault="00AB1AD1" w:rsidP="00AB1AD1">
            <w:pPr>
              <w:spacing w:after="0"/>
              <w:ind w:left="0" w:right="360"/>
            </w:pPr>
          </w:p>
        </w:tc>
      </w:tr>
    </w:tbl>
    <w:p w14:paraId="74C1BBC8" w14:textId="7F16FD94" w:rsidR="00AB1AD1" w:rsidRPr="00867F33" w:rsidRDefault="008C0691" w:rsidP="00AB1AD1">
      <w:pPr>
        <w:spacing w:after="0"/>
        <w:ind w:left="-90" w:right="360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313FE9FB">
                <wp:simplePos x="0" y="0"/>
                <wp:positionH relativeFrom="column">
                  <wp:posOffset>190500</wp:posOffset>
                </wp:positionH>
                <wp:positionV relativeFrom="paragraph">
                  <wp:posOffset>1739265</wp:posOffset>
                </wp:positionV>
                <wp:extent cx="5511800" cy="1993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B7B6A" w14:textId="77777777" w:rsidR="00AB1AD1" w:rsidRDefault="00AB1AD1" w:rsidP="00AB1AD1">
                            <w:pPr>
                              <w:pStyle w:val="Standards"/>
                            </w:pPr>
                            <w:r>
                              <w:t>RL.11-12.</w:t>
                            </w:r>
                            <w:r w:rsidRPr="005B0C2B">
                              <w:t>1. Cite strong and thorough textual evidence to support analysis of what the text</w:t>
                            </w:r>
                            <w:r>
                              <w:t xml:space="preserve"> </w:t>
                            </w:r>
                            <w:r w:rsidRPr="005B0C2B">
                              <w:t>says explicitly as well as inferences drawn from the text, including determining</w:t>
                            </w:r>
                            <w:r>
                              <w:t xml:space="preserve"> </w:t>
                            </w:r>
                            <w:r w:rsidRPr="005B0C2B">
                              <w:t>where the text leaves matters uncertain.</w:t>
                            </w:r>
                          </w:p>
                          <w:p w14:paraId="120A6103" w14:textId="77777777" w:rsidR="00AB1AD1" w:rsidRDefault="00AB1AD1" w:rsidP="00AB1AD1">
                            <w:pPr>
                              <w:pStyle w:val="Standards"/>
                            </w:pPr>
                            <w:r>
                              <w:t>RL.11-12.</w:t>
                            </w:r>
                            <w:r w:rsidRPr="005B0C2B">
                              <w:t>3. Analyze the impact of the author’s choices regarding how to develop and</w:t>
                            </w:r>
                            <w:r>
                              <w:t xml:space="preserve"> </w:t>
                            </w:r>
                            <w:r w:rsidRPr="005B0C2B">
                              <w:t>relate elements of a story or drama (e.g., where a story is set, how the action is</w:t>
                            </w:r>
                            <w:r>
                              <w:t xml:space="preserve"> </w:t>
                            </w:r>
                            <w:r w:rsidRPr="005B0C2B">
                              <w:t>ordered, how the characters are introduced and developed).</w:t>
                            </w:r>
                          </w:p>
                          <w:p w14:paraId="333858DA" w14:textId="77777777" w:rsidR="00AB1AD1" w:rsidRDefault="00AB1AD1" w:rsidP="00AB1AD1">
                            <w:pPr>
                              <w:pStyle w:val="Standards"/>
                            </w:pPr>
                            <w:r>
                              <w:t>RL.11-12.</w:t>
                            </w:r>
                            <w:r w:rsidRPr="005B0C2B">
                              <w:t>4. Determine the meaning of words and phrases as they are used in the text,</w:t>
                            </w:r>
                            <w:r>
                              <w:t xml:space="preserve"> </w:t>
                            </w:r>
                            <w:r w:rsidRPr="005B0C2B">
                              <w:t>including figurative and connotative meanings; analyze the impact of specific</w:t>
                            </w:r>
                            <w:r>
                              <w:t xml:space="preserve"> </w:t>
                            </w:r>
                            <w:r w:rsidRPr="005B0C2B">
                              <w:t>word choices on meaning and tone, including words with multiple meanings or</w:t>
                            </w:r>
                            <w:r>
                              <w:t xml:space="preserve"> </w:t>
                            </w:r>
                            <w:r w:rsidRPr="005B0C2B">
                              <w:t>language that is particularly fresh, engaging, or beautiful. (Include Shakespeare</w:t>
                            </w:r>
                            <w:r>
                              <w:t xml:space="preserve"> </w:t>
                            </w:r>
                            <w:r w:rsidRPr="005B0C2B">
                              <w:t>as well as other authors.)</w:t>
                            </w:r>
                          </w:p>
                          <w:p w14:paraId="13B575D8" w14:textId="77777777" w:rsidR="00AB1AD1" w:rsidRDefault="00AB1AD1" w:rsidP="00AB1AD1">
                            <w:pPr>
                              <w:pStyle w:val="Standards"/>
                            </w:pPr>
                            <w:r>
                              <w:t>RL.11-12.</w:t>
                            </w:r>
                            <w:r w:rsidRPr="005B0C2B">
                              <w:t>6. Analyze a case in which grasping point of view requires distinguishing what is</w:t>
                            </w:r>
                            <w:r>
                              <w:t xml:space="preserve"> </w:t>
                            </w:r>
                            <w:r w:rsidRPr="005B0C2B">
                              <w:t>directly stated in a text from what is really meant (e.g., satire, sarcasm, irony, or</w:t>
                            </w:r>
                            <w:r>
                              <w:t xml:space="preserve"> </w:t>
                            </w:r>
                            <w:r w:rsidRPr="005B0C2B">
                              <w:t>understatement).</w:t>
                            </w:r>
                          </w:p>
                          <w:p w14:paraId="3376A05C" w14:textId="77777777" w:rsidR="00AB1AD1" w:rsidRPr="00875555" w:rsidRDefault="00AB1AD1" w:rsidP="00AB1AD1">
                            <w:pPr>
                              <w:pStyle w:val="Standards"/>
                            </w:pPr>
                            <w:r>
                              <w:t>W.11-12.</w:t>
                            </w:r>
                            <w:r w:rsidRPr="005B0C2B">
                              <w:t>2. Write informative/explanatory texts to examine and convey complex ideas,</w:t>
                            </w:r>
                            <w:r>
                              <w:t xml:space="preserve"> </w:t>
                            </w:r>
                            <w:r w:rsidRPr="005B0C2B">
                              <w:t>concepts, and information clearly and accurately through the effective selection,</w:t>
                            </w:r>
                            <w:r>
                              <w:t xml:space="preserve"> </w:t>
                            </w:r>
                            <w:r w:rsidRPr="005B0C2B">
                              <w:t>organization, and analysis of content.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5pt;margin-top:136.95pt;width:434pt;height:1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YMJLAIAAFQEAAAOAAAAZHJzL2Uyb0RvYy54bWysVF1v2jAUfZ+0/2D5fYRQ6AoiVKwV0yTU&#13;&#10;VoKqz8ZxIFLi69mGhP36HTtAUbenaS/mfuV+nHMv0/u2rthBWVeSznja63OmtKS81NuMv64XX+44&#13;&#10;c17oXFSkVcaPyvH72edP08ZM1IB2VOXKMiTRbtKYjO+8N5MkcXKnauF6ZJSGsyBbCw/VbpPcigbZ&#13;&#10;6yoZ9Pu3SUM2N5akcg7Wx87JZzF/USjpn4vCKc+qjKM3H18b3014k9lUTLZWmF0pT22If+iiFqVG&#13;&#10;0UuqR+EF29vyj1R1KS05KnxPUp1QUZRSxRkwTdr/MM1qJ4yKswAcZy4wuf+XVj4dXiwrc3A35EyL&#13;&#10;GhytVevZN2oZTMCnMW6CsJVBoG9hR+zZ7mAMY7eFrcMvBmLwA+njBd2QTcI4GqXpXR8uCV86Ht+M&#13;&#10;oSB/8v65sc5/V1SzIGTcgr6Iqjgsne9CzyGhmqZFWVWRwkqzJuO3N6N+/ODiQfJKo0YYoms2SL7d&#13;&#10;tKfJNpQfMZilbjWckYsSxZfC+RdhsQtoGPvtn/EUFaEInSTOdmR//c0e4kERvJw12K2Mu597YRVn&#13;&#10;1Q8N8sbpcBiWMSrD0dcBFHvt2Vx79L5+IKxviksyMooh3ldnsbBUv+EM5qEqXEJL1M64P4sPvtt4&#13;&#10;nJFU83kMwvoZ4Zd6ZWRIHeAM0K7bN2HNCX8P6p7ovIVi8oGGLrYjYr73VJSRowBwh+oJd6xuZPl0&#13;&#10;ZuE2rvUY9f5nMPsNAAD//wMAUEsDBBQABgAIAAAAIQAE2EK05gAAAA8BAAAPAAAAZHJzL2Rvd25y&#13;&#10;ZXYueG1sTI/LTsMwEEX3SPyDNUjsqEOqUieNU1VBFRKCRUs37Caxm0T4EWK3DXw9wwo2I83r3nuK&#13;&#10;9WQNO+sx9N5JuJ8lwLRrvOpdK+Hwtr0TwEJEp9B4pyV86QDr8vqqwFz5i9vp8z62jERcyFFCF+OQ&#13;&#10;cx6aTlsMMz9oR7ujHy1GaseWqxEvJG4NT5PkgVvsHTl0OOiq083H/mQlPFfbV9zVqRXfpnp6OW6G&#13;&#10;z8P7Qsrbm+lxRWWzAhb1FP8+4JeB8kNJwWp/ciowI2GeEE+UkC7nGTA6EJmgSS1hIZYZ8LLg/znK&#13;&#10;HwAAAP//AwBQSwECLQAUAAYACAAAACEAtoM4kv4AAADhAQAAEwAAAAAAAAAAAAAAAAAAAAAAW0Nv&#13;&#10;bnRlbnRfVHlwZXNdLnhtbFBLAQItABQABgAIAAAAIQA4/SH/1gAAAJQBAAALAAAAAAAAAAAAAAAA&#13;&#10;AC8BAABfcmVscy8ucmVsc1BLAQItABQABgAIAAAAIQAB0YMJLAIAAFQEAAAOAAAAAAAAAAAAAAAA&#13;&#10;AC4CAABkcnMvZTJvRG9jLnhtbFBLAQItABQABgAIAAAAIQAE2EK05gAAAA8BAAAPAAAAAAAAAAAA&#13;&#10;AAAAAIYEAABkcnMvZG93bnJldi54bWxQSwUGAAAAAAQABADzAAAAmQUAAAAA&#13;&#10;" filled="f" stroked="f" strokeweight=".5pt">
                <v:textbox>
                  <w:txbxContent>
                    <w:p w14:paraId="508B7B6A" w14:textId="77777777" w:rsidR="00AB1AD1" w:rsidRDefault="00AB1AD1" w:rsidP="00AB1AD1">
                      <w:pPr>
                        <w:pStyle w:val="Standards"/>
                      </w:pPr>
                      <w:r>
                        <w:t>RL.11-12.</w:t>
                      </w:r>
                      <w:r w:rsidRPr="005B0C2B">
                        <w:t>1. Cite strong and thorough textual evidence to support analysis of what the text</w:t>
                      </w:r>
                      <w:r>
                        <w:t xml:space="preserve"> </w:t>
                      </w:r>
                      <w:r w:rsidRPr="005B0C2B">
                        <w:t>says explicitly as well as inferences drawn from the text, including determining</w:t>
                      </w:r>
                      <w:r>
                        <w:t xml:space="preserve"> </w:t>
                      </w:r>
                      <w:r w:rsidRPr="005B0C2B">
                        <w:t xml:space="preserve">where the text leaves </w:t>
                      </w:r>
                      <w:proofErr w:type="gramStart"/>
                      <w:r w:rsidRPr="005B0C2B">
                        <w:t>matters</w:t>
                      </w:r>
                      <w:proofErr w:type="gramEnd"/>
                      <w:r w:rsidRPr="005B0C2B">
                        <w:t xml:space="preserve"> uncertain.</w:t>
                      </w:r>
                    </w:p>
                    <w:p w14:paraId="120A6103" w14:textId="77777777" w:rsidR="00AB1AD1" w:rsidRDefault="00AB1AD1" w:rsidP="00AB1AD1">
                      <w:pPr>
                        <w:pStyle w:val="Standards"/>
                      </w:pPr>
                      <w:r>
                        <w:t>RL.11-12.</w:t>
                      </w:r>
                      <w:r w:rsidRPr="005B0C2B">
                        <w:t>3. Analyze the impact of the author’s choices regarding how to develop and</w:t>
                      </w:r>
                      <w:r>
                        <w:t xml:space="preserve"> </w:t>
                      </w:r>
                      <w:r w:rsidRPr="005B0C2B">
                        <w:t>relate elements of a story or drama (e.g., where a story is set, how the action is</w:t>
                      </w:r>
                      <w:r>
                        <w:t xml:space="preserve"> </w:t>
                      </w:r>
                      <w:r w:rsidRPr="005B0C2B">
                        <w:t>ordered, how the characters are introduced and developed).</w:t>
                      </w:r>
                    </w:p>
                    <w:p w14:paraId="333858DA" w14:textId="77777777" w:rsidR="00AB1AD1" w:rsidRDefault="00AB1AD1" w:rsidP="00AB1AD1">
                      <w:pPr>
                        <w:pStyle w:val="Standards"/>
                      </w:pPr>
                      <w:r>
                        <w:t>RL.11-12.</w:t>
                      </w:r>
                      <w:r w:rsidRPr="005B0C2B">
                        <w:t>4. Determine the meaning of words and phrases as they are used in the text,</w:t>
                      </w:r>
                      <w:r>
                        <w:t xml:space="preserve"> </w:t>
                      </w:r>
                      <w:r w:rsidRPr="005B0C2B">
                        <w:t>including figurative and connotative meanings; analyze the impact of specific</w:t>
                      </w:r>
                      <w:r>
                        <w:t xml:space="preserve"> </w:t>
                      </w:r>
                      <w:r w:rsidRPr="005B0C2B">
                        <w:t>word choices on meaning and tone, including words with multiple meanings or</w:t>
                      </w:r>
                      <w:r>
                        <w:t xml:space="preserve"> </w:t>
                      </w:r>
                      <w:r w:rsidRPr="005B0C2B">
                        <w:t>language that is particularly fresh, engaging, or beautiful. (Include Shakespeare</w:t>
                      </w:r>
                      <w:r>
                        <w:t xml:space="preserve"> </w:t>
                      </w:r>
                      <w:r w:rsidRPr="005B0C2B">
                        <w:t>as well as other authors.)</w:t>
                      </w:r>
                    </w:p>
                    <w:p w14:paraId="13B575D8" w14:textId="77777777" w:rsidR="00AB1AD1" w:rsidRDefault="00AB1AD1" w:rsidP="00AB1AD1">
                      <w:pPr>
                        <w:pStyle w:val="Standards"/>
                      </w:pPr>
                      <w:r>
                        <w:t>RL.11-12.</w:t>
                      </w:r>
                      <w:r w:rsidRPr="005B0C2B">
                        <w:t>6. Analyze a case in which grasping point of view requires distinguishing what is</w:t>
                      </w:r>
                      <w:r>
                        <w:t xml:space="preserve"> </w:t>
                      </w:r>
                      <w:r w:rsidRPr="005B0C2B">
                        <w:t>directly stated in a text from what is really meant (e.g., satire, sarcasm, irony, or</w:t>
                      </w:r>
                      <w:r>
                        <w:t xml:space="preserve"> </w:t>
                      </w:r>
                      <w:r w:rsidRPr="005B0C2B">
                        <w:t>understatement).</w:t>
                      </w:r>
                    </w:p>
                    <w:p w14:paraId="3376A05C" w14:textId="77777777" w:rsidR="00AB1AD1" w:rsidRPr="00875555" w:rsidRDefault="00AB1AD1" w:rsidP="00AB1AD1">
                      <w:pPr>
                        <w:pStyle w:val="Standards"/>
                      </w:pPr>
                      <w:r>
                        <w:t>W.11-12.</w:t>
                      </w:r>
                      <w:r w:rsidRPr="005B0C2B">
                        <w:t>2. Write informative/explanatory texts to examine and convey complex ideas,</w:t>
                      </w:r>
                      <w:r>
                        <w:t xml:space="preserve"> </w:t>
                      </w:r>
                      <w:r w:rsidRPr="005B0C2B">
                        <w:t>concepts, and information clearly and accurately through the effective selection,</w:t>
                      </w:r>
                      <w:r>
                        <w:t xml:space="preserve"> </w:t>
                      </w:r>
                      <w:r w:rsidRPr="005B0C2B">
                        <w:t>organization, and analysis of content.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4018E550">
                <wp:simplePos x="0" y="0"/>
                <wp:positionH relativeFrom="column">
                  <wp:posOffset>0</wp:posOffset>
                </wp:positionH>
                <wp:positionV relativeFrom="paragraph">
                  <wp:posOffset>1649095</wp:posOffset>
                </wp:positionV>
                <wp:extent cx="5769610" cy="21336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133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9D857" id="Rounded Rectangle 15" o:spid="_x0000_s1026" style="position:absolute;margin-left:0;margin-top:129.85pt;width:454.3pt;height:16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gEwuwIAAAkGAAAOAAAAZHJzL2Uyb0RvYy54bWysVFFP2zAQfp+0/2D5faQptEBFiipYp0kI&#13;&#10;EDDx7Dp2E8nxebbbtPv1O9tJKIzxMO0l8fnuvrv7zncXl7tGka2wrgZd0PxoRInQHMparwv642n5&#13;&#10;5YwS55kumQItCroXjl7OP3+6aM1MjKECVQpLEES7WWsKWnlvZlnmeCUa5o7ACI1KCbZhHkW7zkrL&#13;&#10;WkRvVDYejaZZC7Y0FrhwDm+vk5LOI76Ugvs7KZ3wRBUUc/Pxa+N3Fb7Z/ILN1paZquZdGuwfsmhY&#13;&#10;rTHoAHXNPCMbW/8B1dTcggPpjzg0GUhZcxFrwGry0ZtqHitmRKwFyXFmoMn9P1h+u723pC6xdxNK&#13;&#10;NGuwRw+w0aUoyQOyx/RaCYI6JKo1bob2j+bedpLDY6h6J20T/lgP2UVy9wO5YucJx8vJ6fR8mmMP&#13;&#10;OOrG+fHxdBTpz17cjXX+m4CGhENBbcgjJBGZZdsb5zEu2vd2IaQDVZfLWqko2PXqSlmyZdjus2W+&#13;&#10;PPuafJWpWLo9HQ1hXbKOkK9glCYtEjJG2+j+Stl5fRTjGGP0tf0lCFahNEYOnCYW48nvlQiFKP0g&#13;&#10;JLYFeRunFMJAiKE2xrnQPk+qipUipTM5DNx7xPoiYECWSNWA3QH0lgmkx05cd/bBVcR5Gpw7bj5y&#13;&#10;HjxiZNB+cG5qDfa9yhRW1UVO9j1JiZrA0grKPT5aC2maneHLGh/MDXP+nlkcX3xkuJL8HX6kAmwl&#13;&#10;dCdKKrC/3rsP9jhVqKWkxXVQUPdzw6ygRH3XOG/n+clJ2B9ROJmcjlGwh5rVoUZvmivAJ5jj8jM8&#13;&#10;HoO9V/1RWmiecXMtQlRUMc0xdkG5t71w5dOawt3HxWIRzXBnGOZv9KPhATywGmbhaffMrOmmxuPA&#13;&#10;3UK/Otjszdwk2+CpYbHxIOs4VC+8dnzjvokPp9uNYaEdytHqZYPPfwMAAP//AwBQSwMEFAAGAAgA&#13;&#10;AAAhAEbunQ/kAAAADQEAAA8AAABkcnMvZG93bnJldi54bWxMj8FOwzAQRO9I/IO1SFwQdVopbZNm&#13;&#10;UyGqHjghAqVXJ94mofE6it00/D3mBJeRVqOdmZdtJ9OJkQbXWkaYzyIQxJXVLdcIH+/7xzUI5xVr&#13;&#10;1VkmhG9ysM1vbzKVanvlNxoLX4sQwi5VCI33fSqlqxoyys1sTxy8kx2M8uEcaqkHdQ3hppOLKFpK&#13;&#10;o1oODY3q6bmh6lxcDMLhOM67ouwP+7Y88+eD3r0Ur1+I93fTbhPkaQPC0+T/PuCXIeyHPAwr7YW1&#13;&#10;Ex1CoPEIizhZgQh2Eq2XIEqEOIlXIPNM/qfIfwAAAP//AwBQSwECLQAUAAYACAAAACEAtoM4kv4A&#13;&#10;AADhAQAAEwAAAAAAAAAAAAAAAAAAAAAAW0NvbnRlbnRfVHlwZXNdLnhtbFBLAQItABQABgAIAAAA&#13;&#10;IQA4/SH/1gAAAJQBAAALAAAAAAAAAAAAAAAAAC8BAABfcmVscy8ucmVsc1BLAQItABQABgAIAAAA&#13;&#10;IQCfxgEwuwIAAAkGAAAOAAAAAAAAAAAAAAAAAC4CAABkcnMvZTJvRG9jLnhtbFBLAQItABQABgAI&#13;&#10;AAAAIQBG7p0P5AAAAA0BAAAPAAAAAAAAAAAAAAAAABUFAABkcnMvZG93bnJldi54bWxQSwUGAAAA&#13;&#10;AAQABADzAAAAJg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AB1AD1" w:rsidRPr="00867F33" w:rsidSect="0016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982A" w14:textId="77777777" w:rsidR="00A41D09" w:rsidRDefault="00A41D09" w:rsidP="000D72AE">
      <w:r>
        <w:separator/>
      </w:r>
    </w:p>
  </w:endnote>
  <w:endnote w:type="continuationSeparator" w:id="0">
    <w:p w14:paraId="6EF9D3F3" w14:textId="77777777" w:rsidR="00A41D09" w:rsidRDefault="00A41D0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327F6EA" w:rsidR="00874E75" w:rsidRDefault="000D12A3" w:rsidP="000D72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31991F8A">
              <wp:simplePos x="0" y="0"/>
              <wp:positionH relativeFrom="column">
                <wp:posOffset>-165100</wp:posOffset>
              </wp:positionH>
              <wp:positionV relativeFrom="paragraph">
                <wp:posOffset>158115</wp:posOffset>
              </wp:positionV>
              <wp:extent cx="10922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3BCED6A3" w:rsidR="00907229" w:rsidRDefault="00907229" w:rsidP="00907229">
                          <w:pPr>
                            <w:ind w:left="-144"/>
                          </w:pPr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7D212024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7ADAF53E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CFF4894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289035C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3F6AD460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0062479D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561F241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29978580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4E95837" w14:textId="77777777" w:rsidR="00907229" w:rsidRDefault="00907229" w:rsidP="00907229">
                          <w:pPr>
                            <w:ind w:left="-14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-13pt;margin-top:12.45pt;width:86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Q+YLAIAAFMEAAAOAAAAZHJzL2Uyb0RvYy54bWysVN9v2jAQfp+0/8Hy+0igtCuIULFWTJOq&#13;&#10;thJUfTaOQyIlPs82JOyv32cHKOr2NO3FOd+d78f33WV21zU12yvrKtIZHw5SzpSWlFd6m/HX9fLL&#13;&#10;LWfOC52LmrTK+EE5fjf//GnWmqkaUUl1rixDEO2mrcl46b2ZJomTpWqEG5BRGsaCbCM8rnab5Fa0&#13;&#10;iN7UyShNb5KWbG4sSeUctA+9kc9j/KJQ0j8XhVOe1RlHbT6eNp6bcCbzmZhurTBlJY9liH+oohGV&#13;&#10;RtJzqAfhBdvZ6o9QTSUtOSr8QFKTUFFUUsUe0M0w/dDNqhRGxV4AjjNnmNz/Cyuf9i+WVTm4m3Cm&#13;&#10;RQOO1qrz7Bt1DCrg0xo3hdvKwNF30MP3pHdQhra7wjbhi4YY7ED6cEY3RJPhUToZgTLOJGxX6fgW&#13;&#10;MsIn76+Ndf67ooYFIeMW7EVQxf7R+d715BKSaVpWdR0ZrDVrM35zdZ3GB2cLgtcaOUIPfa1B8t2m&#13;&#10;Oza2ofyAviz1k+GMXFZI/iicfxEWo4B6Md7+GUdRE5LQUeKsJPvrb/rgD4Zg5azFaGXc/dwJqzir&#13;&#10;f2hwNxmOx2EW42V8/XWEi720bC4tetfcE6Z3iEUyMorB39cnsbDUvGELFiErTEJL5M64P4n3vh94&#13;&#10;bJFUi0V0wvQZ4R/1ysgQOsAZoF13b8KaI/4ezD3RaQjF9AMNvW9PxGLnqagiRwHgHtUj7pjcyPJx&#13;&#10;y8JqXN6j1/u/YP4bAAD//wMAUEsDBBQABgAIAAAAIQCBnJNr5AAAAA4BAAAPAAAAZHJzL2Rvd25y&#13;&#10;ZXYueG1sTI9LT8JAFIX3Jv6HyTVxB1MniFB6S0gNMTGyANm4u+0MbeM8ameA6q93utLNTe7rnPNl&#13;&#10;68FodlG9b51FeJgmwJStnGxtjXB8304WwHwgK0k7qxC+lYd1fnuTUSrd1e7V5RBqFkWsTwmhCaFL&#13;&#10;OfdVowz5qeuUjbuT6w2F2PY1lz1do7jRXCTJnBtqbXRoqFNFo6rPw9kgvBbbHe1LYRY/unh5O226&#13;&#10;r+PHI+L93fC8imWzAhbUEP4+YGSI+SGPwUp3ttIzjTAR8wgUEMRsCWw8mI2DEuFJLIHnGf+Pkf8C&#13;&#10;AAD//wMAUEsBAi0AFAAGAAgAAAAhALaDOJL+AAAA4QEAABMAAAAAAAAAAAAAAAAAAAAAAFtDb250&#13;&#10;ZW50X1R5cGVzXS54bWxQSwECLQAUAAYACAAAACEAOP0h/9YAAACUAQAACwAAAAAAAAAAAAAAAAAv&#13;&#10;AQAAX3JlbHMvLnJlbHNQSwECLQAUAAYACAAAACEAuCEPmCwCAABTBAAADgAAAAAAAAAAAAAAAAAu&#13;&#10;AgAAZHJzL2Uyb0RvYy54bWxQSwECLQAUAAYACAAAACEAgZyTa+QAAAAOAQAADwAAAAAAAAAAAAAA&#13;&#10;AACGBAAAZHJzL2Rvd25yZXYueG1sUEsFBgAAAAAEAAQA8wAAAJcFAAAAAA==&#13;&#10;" filled="f" stroked="f" strokeweight=".5pt">
              <v:textbox>
                <w:txbxContent>
                  <w:p w14:paraId="0672CCA2" w14:textId="3BCED6A3" w:rsidR="00907229" w:rsidRDefault="00907229" w:rsidP="00907229">
                    <w:pPr>
                      <w:ind w:left="-144"/>
                    </w:pPr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7D212024" w14:textId="77777777" w:rsidR="00907229" w:rsidRDefault="00907229" w:rsidP="00907229">
                    <w:pPr>
                      <w:ind w:left="-144"/>
                    </w:pPr>
                  </w:p>
                  <w:p w14:paraId="7ADAF53E" w14:textId="77777777" w:rsidR="00907229" w:rsidRPr="00AE4643" w:rsidRDefault="00907229" w:rsidP="00907229">
                    <w:pPr>
                      <w:ind w:left="-144"/>
                    </w:pPr>
                  </w:p>
                  <w:p w14:paraId="3CFF4894" w14:textId="77777777" w:rsidR="00907229" w:rsidRDefault="00907229" w:rsidP="00907229">
                    <w:pPr>
                      <w:ind w:left="-144"/>
                    </w:pPr>
                  </w:p>
                  <w:p w14:paraId="289035C0" w14:textId="77777777" w:rsidR="00907229" w:rsidRDefault="00907229" w:rsidP="00907229">
                    <w:pPr>
                      <w:ind w:left="-144"/>
                    </w:pPr>
                  </w:p>
                  <w:p w14:paraId="3F6AD460" w14:textId="77777777" w:rsidR="00907229" w:rsidRPr="00AE4643" w:rsidRDefault="00907229" w:rsidP="00907229">
                    <w:pPr>
                      <w:ind w:left="-144"/>
                    </w:pPr>
                  </w:p>
                  <w:p w14:paraId="0062479D" w14:textId="77777777" w:rsidR="00907229" w:rsidRDefault="00907229" w:rsidP="00907229">
                    <w:pPr>
                      <w:ind w:left="-144"/>
                    </w:pPr>
                  </w:p>
                  <w:p w14:paraId="5561F241" w14:textId="77777777" w:rsidR="00907229" w:rsidRDefault="00907229" w:rsidP="00907229">
                    <w:pPr>
                      <w:ind w:left="-144"/>
                    </w:pPr>
                  </w:p>
                  <w:p w14:paraId="29978580" w14:textId="77777777" w:rsidR="00907229" w:rsidRPr="00AE4643" w:rsidRDefault="00907229" w:rsidP="00907229">
                    <w:pPr>
                      <w:ind w:left="-144"/>
                    </w:pPr>
                  </w:p>
                  <w:p w14:paraId="34E95837" w14:textId="77777777" w:rsidR="00907229" w:rsidRDefault="00907229" w:rsidP="00907229">
                    <w:pPr>
                      <w:ind w:left="-144"/>
                    </w:pPr>
                  </w:p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7F38196A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907229"/>
                        <w:p w14:paraId="1D641851" w14:textId="77777777" w:rsidR="00907229" w:rsidRDefault="00907229" w:rsidP="00907229"/>
                        <w:p w14:paraId="24059D5D" w14:textId="77777777" w:rsidR="00907229" w:rsidRDefault="00907229" w:rsidP="009072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9B8D3" id="Text Box 8" o:spid="_x0000_s1028" type="#_x0000_t202" style="position:absolute;left:0;text-align:left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PkXMQIAAFgEAAAOAAAAZHJzL2Uyb0RvYy54bWysVE2P2jAQvVfqf7B8LwlfC4sIK7orqkpo&#13;&#10;dyWo9mwcm0SyPa5tSOiv79gBFm17qnpxxjPj8bz3xpk/tFqRo3C+BlPQfi+nRBgOZW32Bf2xXX2Z&#13;&#10;UuIDMyVTYERBT8LTh8XnT/PGzsQAKlClcASLGD9rbEGrEOwsyzyvhGa+B1YYDEpwmgXcun1WOtZg&#13;&#10;da2yQZ7fZQ240jrgwnv0PnVBukj1pRQ8vEjpRSCqoNhbSKtL6y6u2WLOZnvHbFXzcxvsH7rQrDZ4&#13;&#10;6bXUEwuMHFz9RyldcwceZOhx0BlIWXORMCCafv4BzaZiViQsSI63V5r8/yvLn4+vjtRlQVEowzRK&#13;&#10;tBVtIF+hJdPITmP9DJM2FtNCi25U+eL36IygW+l0/CIcgnHk+XTlNhbj6Bz07yeT4ZgSjrFhPprm&#13;&#10;ifzs/bR1PnwToEk0CupQu0QpO659wE4w9ZISLzOwqpVK+ilDmoLeDcd5OnCN4All8GDE0PUardDu&#13;&#10;2oT4imMH5QnhOejGw1u+qrGHNfPhlTmcB0SEMx5ecJEK8C44W5RU4H79zR/zUSaMUtLgfBXU/zww&#13;&#10;JyhR3w0KeN8fjeJAps1oPBngxt1GdrcRc9CPgCPcx9dkeTJjflAXUzrQb/gUlvFWDDHD8e6Chov5&#13;&#10;GLqpx6fExXKZknAELQtrs7E8lo6sRoa37Rtz9ixDQAGf4TKJbPZBjS6302N5CCDrJFXkuWP1TD+O&#13;&#10;b1Lw/NTi+7jdp6z3H8LiNwAAAP//AwBQSwMEFAAGAAgAAAAhANmhoezmAAAADgEAAA8AAABkcnMv&#13;&#10;ZG93bnJldi54bWxMj8FOwzAQRO9I/IO1SNyoEyNCkmZTVUEVEqKHll64ObGbRMR2iN028PUsJ7is&#13;&#10;NNrdmXnFajYDO+vJ984ixIsImLaNU71tEQ5vm7sUmA/SKjk4qxG+tIdVeX1VyFy5i93p8z60jEys&#13;&#10;zyVCF8KYc+6bThvpF27UlnZHNxkZSE4tV5O8kLkZuIiihBvZW0ro5KirTjcf+5NBeKk2W7mrhUm/&#13;&#10;h+r59bgePw/vD4i3N/PTksZ6CSzoOfx9wC8D9YeSitXuZJVnA0IiBAEFBHGfAaODLEljYDXCY5wB&#13;&#10;Lwv+H6P8AQAA//8DAFBLAQItABQABgAIAAAAIQC2gziS/gAAAOEBAAATAAAAAAAAAAAAAAAAAAAA&#13;&#10;AABbQ29udGVudF9UeXBlc10ueG1sUEsBAi0AFAAGAAgAAAAhADj9If/WAAAAlAEAAAsAAAAAAAAA&#13;&#10;AAAAAAAALwEAAF9yZWxzLy5yZWxzUEsBAi0AFAAGAAgAAAAhADfs+RcxAgAAWAQAAA4AAAAAAAAA&#13;&#10;AAAAAAAALgIAAGRycy9lMm9Eb2MueG1sUEsBAi0AFAAGAAgAAAAhANmhoezmAAAADgEAAA8AAAAA&#13;&#10;AAAAAAAAAAAAiwQAAGRycy9kb3ducmV2LnhtbFBLBQYAAAAABAAEAPMAAACeBQAAAAA=&#13;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907229"/>
                  <w:p w14:paraId="1D641851" w14:textId="77777777" w:rsidR="00907229" w:rsidRDefault="00907229" w:rsidP="00907229"/>
                  <w:p w14:paraId="24059D5D" w14:textId="77777777" w:rsidR="00907229" w:rsidRDefault="00907229" w:rsidP="0090722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7184BE11" w:rsidR="00733BAD" w:rsidRPr="00733BAD" w:rsidRDefault="000D12A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2D56495F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907229"/>
                        <w:p w14:paraId="7CFC8236" w14:textId="77777777" w:rsidR="00907229" w:rsidRDefault="00907229" w:rsidP="00907229"/>
                        <w:p w14:paraId="7E1C51BE" w14:textId="77777777" w:rsidR="00907229" w:rsidRDefault="00907229" w:rsidP="009072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6E5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aarMg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iHlwxrGh/Ah4lroBcUYuSvSwFM6/CouJACJMuX/BUlSEu+hkcbYj++tv/pAPoRDlrMGEZdz9&#13;&#10;3AurOKu+a0h43x+NwkjGzWh8O8DGXkc21xG9rx8JQ9zHezIymiHfV2ezsFS/4THMw60ICS1xd8b9&#13;&#10;2Xz03dzjMUk1n8ckDKERfqlXRobSgdXA8Lp9E9acZPAQ8JnOsygmH9Tocjs95ntPRRmlCjx3rJ7o&#13;&#10;xwBHBU+PLbyQ633Mev8lzH4D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qVmmqzICAABa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907229"/>
                  <w:p w14:paraId="7CFC8236" w14:textId="77777777" w:rsidR="00907229" w:rsidRDefault="00907229" w:rsidP="00907229"/>
                  <w:p w14:paraId="7E1C51BE" w14:textId="77777777" w:rsidR="00907229" w:rsidRDefault="00907229" w:rsidP="00907229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0C7C8EA3">
              <wp:simplePos x="0" y="0"/>
              <wp:positionH relativeFrom="column">
                <wp:posOffset>-215900</wp:posOffset>
              </wp:positionH>
              <wp:positionV relativeFrom="paragraph">
                <wp:posOffset>19050</wp:posOffset>
              </wp:positionV>
              <wp:extent cx="10922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77777777" w:rsidR="00907229" w:rsidRDefault="00907229" w:rsidP="00907229">
                          <w:pPr>
                            <w:ind w:left="-144"/>
                          </w:pPr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0E004828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3BDCCC39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20936832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211169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749B6854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08FE4C7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1EC72A26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9A8B5E4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856CD9C" w14:textId="77777777" w:rsidR="00907229" w:rsidRDefault="00907229" w:rsidP="00907229">
                          <w:pPr>
                            <w:ind w:left="-14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B2A649" id="Text Box 6" o:spid="_x0000_s1030" type="#_x0000_t202" style="position:absolute;left:0;text-align:left;margin-left:-17pt;margin-top:1.5pt;width:86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nBKLwIAAFgEAAAOAAAAZHJzL2Uyb0RvYy54bWysVE1v2zAMvQ/YfxB0X+x8NGuNOEXWIsOA&#13;&#10;oC2QFD0rshQbkERNUmJnv36UnKRBt9Owi0yJFMn3HuXZfacVOQjnGzAlHQ5ySoThUDVmV9LXzfLL&#13;&#10;LSU+MFMxBUaU9Cg8vZ9//jRrbSFGUIOqhCOYxPiitSWtQ7BFlnleC838AKww6JTgNAu4dbuscqzF&#13;&#10;7FplozyfZi24yjrgwns8feyddJ7ySyl4eJbSi0BUSbG3kFaX1m1cs/mMFTvHbN3wUxvsH7rQrDFY&#13;&#10;9JLqkQVG9q75I5VuuAMPMgw46AykbLhIGBDNMP+AZl0zKxIWJMfbC03+/6XlT4cXR5qqpFNKDNMo&#13;&#10;0UZ0gXyDjkwjO631BQatLYaFDo9R5fO5x8MIupNOxy/CIehHno8XbmMyHi/ldyMUjBKOvnE+uUUb&#13;&#10;02fvt63z4bsATaJRUofaJUrZYeVDH3oOicUMLBulkn7KkBYBjG/ydOHiweTKYI2Ioe81WqHbdgnx&#13;&#10;+IxjC9UR4Tnox8NbvmywhxXz4YU5nAdsG2c8POMiFWAtOFmU1OB+/e08xqNM6KWkxfkqqf+5Z05Q&#13;&#10;on4YFPBuOJnEgUybyc3XEW7ctWd77TF7/QA4wkN8TZYnM8YHdTalA/2GT2ERq6KLGY61SxrO5kPo&#13;&#10;px6fEheLRQrCEbQsrMza8pg6shoZ3nRvzNmTDAEFfILzJLLigxp9bK/HYh9ANkmqyHPP6ol+HN8k&#13;&#10;9umpxfdxvU9R7z+E+W8AAAD//wMAUEsDBBQABgAIAAAAIQAZ6Txa4wAAAA0BAAAPAAAAZHJzL2Rv&#13;&#10;d25yZXYueG1sTI9PT8JAEMXvJnyHzZB4gy1UTFM6JaSGmBg9gFy8bbtD29jdrd0Fqp/e4aSX+ZOX&#13;&#10;efN+2WY0nbjQ4FtnERbzCATZyunW1gjH990sAeGDslp1zhLCN3nY5JO7TKXaXe2eLodQCzaxPlUI&#13;&#10;TQh9KqWvGjLKz11PlrWTG4wKvA611IO6srnp5DKKHqVRreUPjeqpaKj6PJwNwkuxe1P7cmmSn654&#13;&#10;fj1t+6/jxwrxfjo+rbls1yACjeHvAm4MnB9yDla6s9VedAiz+IGBAkLM7abHCQ8lwmoRgcwz+Z8i&#13;&#10;/wUAAP//AwBQSwECLQAUAAYACAAAACEAtoM4kv4AAADhAQAAEwAAAAAAAAAAAAAAAAAAAAAAW0Nv&#13;&#10;bnRlbnRfVHlwZXNdLnhtbFBLAQItABQABgAIAAAAIQA4/SH/1gAAAJQBAAALAAAAAAAAAAAAAAAA&#13;&#10;AC8BAABfcmVscy8ucmVsc1BLAQItABQABgAIAAAAIQCzPnBKLwIAAFgEAAAOAAAAAAAAAAAAAAAA&#13;&#10;AC4CAABkcnMvZTJvRG9jLnhtbFBLAQItABQABgAIAAAAIQAZ6Txa4wAAAA0BAAAPAAAAAAAAAAAA&#13;&#10;AAAAAIkEAABkcnMvZG93bnJldi54bWxQSwUGAAAAAAQABADzAAAAmQUAAAAA&#13;&#10;" filled="f" stroked="f" strokeweight=".5pt">
              <v:textbox>
                <w:txbxContent>
                  <w:p w14:paraId="79E62AAE" w14:textId="77777777" w:rsidR="00907229" w:rsidRDefault="00907229" w:rsidP="00907229">
                    <w:pPr>
                      <w:ind w:left="-144"/>
                    </w:pPr>
                    <w:r>
                      <w:t>Page 1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0E004828" w14:textId="77777777" w:rsidR="00907229" w:rsidRDefault="00907229" w:rsidP="00907229">
                    <w:pPr>
                      <w:ind w:left="-144"/>
                    </w:pPr>
                  </w:p>
                  <w:p w14:paraId="3BDCCC39" w14:textId="77777777" w:rsidR="00907229" w:rsidRPr="00AE4643" w:rsidRDefault="00907229" w:rsidP="00907229">
                    <w:pPr>
                      <w:ind w:left="-144"/>
                    </w:pPr>
                  </w:p>
                  <w:p w14:paraId="20936832" w14:textId="77777777" w:rsidR="00907229" w:rsidRDefault="00907229" w:rsidP="00907229">
                    <w:pPr>
                      <w:ind w:left="-144"/>
                    </w:pPr>
                  </w:p>
                  <w:p w14:paraId="52111690" w14:textId="77777777" w:rsidR="00907229" w:rsidRDefault="00907229" w:rsidP="00907229">
                    <w:pPr>
                      <w:ind w:left="-144"/>
                    </w:pPr>
                  </w:p>
                  <w:p w14:paraId="749B6854" w14:textId="77777777" w:rsidR="00907229" w:rsidRPr="00AE4643" w:rsidRDefault="00907229" w:rsidP="00907229">
                    <w:pPr>
                      <w:ind w:left="-144"/>
                    </w:pPr>
                  </w:p>
                  <w:p w14:paraId="08FE4C70" w14:textId="77777777" w:rsidR="00907229" w:rsidRDefault="00907229" w:rsidP="00907229">
                    <w:pPr>
                      <w:ind w:left="-144"/>
                    </w:pPr>
                  </w:p>
                  <w:p w14:paraId="1EC72A26" w14:textId="77777777" w:rsidR="00907229" w:rsidRDefault="00907229" w:rsidP="00907229">
                    <w:pPr>
                      <w:ind w:left="-144"/>
                    </w:pPr>
                  </w:p>
                  <w:p w14:paraId="59A8B5E4" w14:textId="77777777" w:rsidR="00907229" w:rsidRPr="00AE4643" w:rsidRDefault="00907229" w:rsidP="00907229">
                    <w:pPr>
                      <w:ind w:left="-144"/>
                    </w:pPr>
                  </w:p>
                  <w:p w14:paraId="3856CD9C" w14:textId="77777777" w:rsidR="00907229" w:rsidRDefault="00907229" w:rsidP="00907229">
                    <w:pPr>
                      <w:ind w:left="-144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BB99" w14:textId="77777777" w:rsidR="000D12A3" w:rsidRDefault="000D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47F42" w14:textId="77777777" w:rsidR="00A41D09" w:rsidRDefault="00A41D09" w:rsidP="000D72AE">
      <w:r>
        <w:separator/>
      </w:r>
    </w:p>
  </w:footnote>
  <w:footnote w:type="continuationSeparator" w:id="0">
    <w:p w14:paraId="59CA8ABA" w14:textId="77777777" w:rsidR="00A41D09" w:rsidRDefault="00A41D0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4922D9">
    <w:pPr>
      <w:pStyle w:val="Eyebrow"/>
      <w:spacing w:after="480"/>
      <w:ind w:left="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198A007C">
          <wp:simplePos x="0" y="0"/>
          <wp:positionH relativeFrom="column">
            <wp:posOffset>5095240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9A4A8C">
    <w:pPr>
      <w:pStyle w:val="Eyebrow"/>
      <w:ind w:left="81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501EEA09" w:rsidR="0004361A" w:rsidRPr="00A25224" w:rsidRDefault="00A25224" w:rsidP="009A4A8C">
    <w:pPr>
      <w:pStyle w:val="Heading1"/>
      <w:spacing w:after="120"/>
      <w:ind w:left="810"/>
      <w:rPr>
        <w:rFonts w:ascii="Raleway ExtraLight" w:hAnsi="Raleway ExtraLight"/>
        <w:b w:val="0"/>
        <w:bCs w:val="0"/>
      </w:rPr>
    </w:pPr>
    <w:r>
      <w:t>Brave New World</w:t>
    </w:r>
    <w:r w:rsidR="00FE0D3C" w:rsidRPr="006305A7">
      <w:t xml:space="preserve"> </w:t>
    </w:r>
    <w:r w:rsidR="00F47031" w:rsidRPr="00F47031">
      <w:rPr>
        <w:rFonts w:ascii="Raleway ExtraLight" w:hAnsi="Raleway ExtraLight"/>
        <w:b w:val="0"/>
        <w:bCs w:val="0"/>
      </w:rPr>
      <w:t>Real-World Allusions</w:t>
    </w:r>
  </w:p>
  <w:p w14:paraId="7CC6EEBD" w14:textId="767F7C2E" w:rsidR="00B03609" w:rsidRPr="00B03609" w:rsidRDefault="0039698D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E0A4ECD">
              <wp:simplePos x="0" y="0"/>
              <wp:positionH relativeFrom="column">
                <wp:posOffset>-152400</wp:posOffset>
              </wp:positionH>
              <wp:positionV relativeFrom="paragraph">
                <wp:posOffset>67945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BBCED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.35pt" to="470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C76Xdd4gAAAA4BAAAPAAAAZHJzL2Rvd25yZXYueG1sTE9NSwMx&#13;&#10;EL0L/ocwgrc2aam1bjdbRBGK2INVC72lm3GzuJksm7S7+usd8aCXgXlv5n3kq8E34oRdrANpmIwV&#13;&#10;CKQy2JoqDa8vD6MFiJgMWdMEQg2fGGFVnJ/lJrOhp2c8bVMlWIRiZjS4lNpMylg69CaOQ4vE3Hvo&#13;&#10;vEm8dpW0nelZ3DdyqtRcelMTOzjT4p3D8mN79Bo2k7f1Ij663dN63od4tdsP4Wuv9eXFcL/kcbsE&#13;&#10;kXBIfx/w04HzQ8HBDuFINopGw2g640KJCXUNgg9uZoqBwy8gi1z+r1F8Aw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Lvpd13iAAAADg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4C084" w14:textId="77777777" w:rsidR="000D12A3" w:rsidRDefault="000D1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60EC"/>
    <w:rsid w:val="0003029F"/>
    <w:rsid w:val="00041BE1"/>
    <w:rsid w:val="0004361A"/>
    <w:rsid w:val="000451A8"/>
    <w:rsid w:val="000505AA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72AE"/>
    <w:rsid w:val="000F5B43"/>
    <w:rsid w:val="000F5D12"/>
    <w:rsid w:val="00111CF9"/>
    <w:rsid w:val="001160E9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E2654"/>
    <w:rsid w:val="001E2D81"/>
    <w:rsid w:val="001E6B47"/>
    <w:rsid w:val="001E7BE6"/>
    <w:rsid w:val="001F5953"/>
    <w:rsid w:val="001F5B66"/>
    <w:rsid w:val="002050EB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798D"/>
    <w:rsid w:val="00290A1E"/>
    <w:rsid w:val="002919CE"/>
    <w:rsid w:val="002923EE"/>
    <w:rsid w:val="00292C1E"/>
    <w:rsid w:val="00293E7B"/>
    <w:rsid w:val="002B072A"/>
    <w:rsid w:val="002C45B8"/>
    <w:rsid w:val="002C58CD"/>
    <w:rsid w:val="002C7F85"/>
    <w:rsid w:val="002E69FF"/>
    <w:rsid w:val="002E708D"/>
    <w:rsid w:val="002F0C0B"/>
    <w:rsid w:val="002F2B4C"/>
    <w:rsid w:val="00306D35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4949"/>
    <w:rsid w:val="00396981"/>
    <w:rsid w:val="0039698D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4BE3"/>
    <w:rsid w:val="00406073"/>
    <w:rsid w:val="004072BE"/>
    <w:rsid w:val="00410E1C"/>
    <w:rsid w:val="00414DD7"/>
    <w:rsid w:val="004376C1"/>
    <w:rsid w:val="004401A5"/>
    <w:rsid w:val="00441F48"/>
    <w:rsid w:val="004500FA"/>
    <w:rsid w:val="00453832"/>
    <w:rsid w:val="00457964"/>
    <w:rsid w:val="00457D50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673"/>
    <w:rsid w:val="0051782F"/>
    <w:rsid w:val="00524DB9"/>
    <w:rsid w:val="0053484D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3145"/>
    <w:rsid w:val="006A4C67"/>
    <w:rsid w:val="006A50A1"/>
    <w:rsid w:val="006B42D0"/>
    <w:rsid w:val="006B4A64"/>
    <w:rsid w:val="006C01A8"/>
    <w:rsid w:val="006C06D6"/>
    <w:rsid w:val="006D61F5"/>
    <w:rsid w:val="006E3455"/>
    <w:rsid w:val="006F03C0"/>
    <w:rsid w:val="006F0FAA"/>
    <w:rsid w:val="006F1C09"/>
    <w:rsid w:val="006F51CC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6F17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1AEB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F46B2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5224"/>
    <w:rsid w:val="00A302BC"/>
    <w:rsid w:val="00A304BA"/>
    <w:rsid w:val="00A36526"/>
    <w:rsid w:val="00A36E01"/>
    <w:rsid w:val="00A41D09"/>
    <w:rsid w:val="00A42A60"/>
    <w:rsid w:val="00A502B8"/>
    <w:rsid w:val="00A55E57"/>
    <w:rsid w:val="00A567EE"/>
    <w:rsid w:val="00A60FDD"/>
    <w:rsid w:val="00A944B0"/>
    <w:rsid w:val="00A95016"/>
    <w:rsid w:val="00A97D39"/>
    <w:rsid w:val="00AA24EB"/>
    <w:rsid w:val="00AA3B54"/>
    <w:rsid w:val="00AA60D0"/>
    <w:rsid w:val="00AB1AD1"/>
    <w:rsid w:val="00AB31F5"/>
    <w:rsid w:val="00AB51DB"/>
    <w:rsid w:val="00AB741A"/>
    <w:rsid w:val="00AC047E"/>
    <w:rsid w:val="00AC0D2C"/>
    <w:rsid w:val="00AD274E"/>
    <w:rsid w:val="00AD7667"/>
    <w:rsid w:val="00AE2CB7"/>
    <w:rsid w:val="00AF018D"/>
    <w:rsid w:val="00B026DD"/>
    <w:rsid w:val="00B03609"/>
    <w:rsid w:val="00B048C7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57EB9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3EA7"/>
    <w:rsid w:val="00CC60A0"/>
    <w:rsid w:val="00CD4436"/>
    <w:rsid w:val="00CD7197"/>
    <w:rsid w:val="00CE1DD5"/>
    <w:rsid w:val="00CF0869"/>
    <w:rsid w:val="00CF1031"/>
    <w:rsid w:val="00CF203B"/>
    <w:rsid w:val="00CF23D5"/>
    <w:rsid w:val="00CF2DA7"/>
    <w:rsid w:val="00D02C28"/>
    <w:rsid w:val="00D03C7F"/>
    <w:rsid w:val="00D04F79"/>
    <w:rsid w:val="00D146EB"/>
    <w:rsid w:val="00D16CE2"/>
    <w:rsid w:val="00D20F89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5010"/>
    <w:rsid w:val="00DB7C36"/>
    <w:rsid w:val="00DC2C85"/>
    <w:rsid w:val="00DE0112"/>
    <w:rsid w:val="00DE2AD3"/>
    <w:rsid w:val="00DF465E"/>
    <w:rsid w:val="00E008A5"/>
    <w:rsid w:val="00E02442"/>
    <w:rsid w:val="00E10BF5"/>
    <w:rsid w:val="00E203DA"/>
    <w:rsid w:val="00E21F44"/>
    <w:rsid w:val="00E22530"/>
    <w:rsid w:val="00E2377C"/>
    <w:rsid w:val="00E3452A"/>
    <w:rsid w:val="00E4458A"/>
    <w:rsid w:val="00E45C3F"/>
    <w:rsid w:val="00E5095A"/>
    <w:rsid w:val="00E572D6"/>
    <w:rsid w:val="00E574D8"/>
    <w:rsid w:val="00E7012D"/>
    <w:rsid w:val="00E71A52"/>
    <w:rsid w:val="00E80C39"/>
    <w:rsid w:val="00E8267D"/>
    <w:rsid w:val="00EA797A"/>
    <w:rsid w:val="00EB05C4"/>
    <w:rsid w:val="00EB2AA2"/>
    <w:rsid w:val="00EC3911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09488-1E8D-48AB-A55D-B2834927DC65}"/>
</file>

<file path=customXml/itemProps2.xml><?xml version="1.0" encoding="utf-8"?>
<ds:datastoreItem xmlns:ds="http://schemas.openxmlformats.org/officeDocument/2006/customXml" ds:itemID="{7616C7B9-9F5F-4905-882D-DA558F005BFD}"/>
</file>

<file path=customXml/itemProps3.xml><?xml version="1.0" encoding="utf-8"?>
<ds:datastoreItem xmlns:ds="http://schemas.openxmlformats.org/officeDocument/2006/customXml" ds:itemID="{052F0D0C-9522-4E46-B78E-45B953EF8A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1197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2019-09-15T01:18:00Z</cp:lastPrinted>
  <dcterms:created xsi:type="dcterms:W3CDTF">2019-10-01T17:00:00Z</dcterms:created>
  <dcterms:modified xsi:type="dcterms:W3CDTF">2019-10-13T19:12:00Z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