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04CC31" w14:textId="5478CAD5" w:rsidR="006267CD" w:rsidRPr="00D146EB" w:rsidRDefault="006267CD" w:rsidP="006267CD">
      <w:pPr>
        <w:pStyle w:val="Heading2"/>
      </w:pPr>
      <w:r>
        <w:t>The Legend of Leir of Briton</w:t>
      </w:r>
    </w:p>
    <w:p w14:paraId="771A6FF4" w14:textId="390A1F93" w:rsidR="006267CD" w:rsidRDefault="00225E68" w:rsidP="006267CD">
      <w:r>
        <w:rPr>
          <w:noProof/>
        </w:rPr>
        <w:drawing>
          <wp:anchor distT="0" distB="0" distL="114300" distR="114300" simplePos="0" relativeHeight="251738112" behindDoc="0" locked="0" layoutInCell="1" allowOverlap="1" wp14:anchorId="346D12D2" wp14:editId="04C3CB04">
            <wp:simplePos x="0" y="0"/>
            <wp:positionH relativeFrom="column">
              <wp:posOffset>63500</wp:posOffset>
            </wp:positionH>
            <wp:positionV relativeFrom="paragraph">
              <wp:posOffset>203200</wp:posOffset>
            </wp:positionV>
            <wp:extent cx="3873500" cy="1549400"/>
            <wp:effectExtent l="152400" t="152400" r="241300" b="2286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uxley.png"/>
                    <pic:cNvPicPr/>
                  </pic:nvPicPr>
                  <pic:blipFill>
                    <a:blip r:embed="rId7"/>
                    <a:stretch>
                      <a:fillRect/>
                    </a:stretch>
                  </pic:blipFill>
                  <pic:spPr bwMode="auto">
                    <a:xfrm>
                      <a:off x="0" y="0"/>
                      <a:ext cx="3873500" cy="1549400"/>
                    </a:xfrm>
                    <a:prstGeom prst="rect">
                      <a:avLst/>
                    </a:prstGeom>
                    <a:ln w="44450">
                      <a:solidFill>
                        <a:schemeClr val="bg1"/>
                      </a:solidFill>
                      <a:miter lim="800000"/>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6267CD">
        <w:t xml:space="preserve">The legend of Leir of Briton was first written down by Geoffrey, Bishop of Monmouth in </w:t>
      </w:r>
      <w:r w:rsidR="006267CD">
        <w:rPr>
          <w:i/>
          <w:iCs/>
        </w:rPr>
        <w:t xml:space="preserve">Historia </w:t>
      </w:r>
      <w:proofErr w:type="spellStart"/>
      <w:r w:rsidR="006267CD">
        <w:rPr>
          <w:i/>
          <w:iCs/>
        </w:rPr>
        <w:t>Regum</w:t>
      </w:r>
      <w:proofErr w:type="spellEnd"/>
      <w:r w:rsidR="006267CD">
        <w:rPr>
          <w:i/>
          <w:iCs/>
        </w:rPr>
        <w:t xml:space="preserve"> Britanniae</w:t>
      </w:r>
      <w:proofErr w:type="gramEnd"/>
      <w:r w:rsidR="006267CD">
        <w:rPr>
          <w:i/>
          <w:iCs/>
        </w:rPr>
        <w:t xml:space="preserve"> </w:t>
      </w:r>
      <w:r w:rsidR="006267CD">
        <w:t>(c. 1138). In this legend, a son becomes king after his father was killed trying to fly with homemade wings. The son, Leir, ruled Briton for more than sixty years during the 8</w:t>
      </w:r>
      <w:r w:rsidR="006267CD" w:rsidRPr="007A6A69">
        <w:rPr>
          <w:vertAlign w:val="superscript"/>
        </w:rPr>
        <w:t>th</w:t>
      </w:r>
      <w:r w:rsidR="006267CD">
        <w:t xml:space="preserve"> century BCE. For Leir, </w:t>
      </w:r>
      <w:proofErr w:type="spellStart"/>
      <w:r w:rsidR="006267CD">
        <w:t>Leir-cestre</w:t>
      </w:r>
      <w:proofErr w:type="spellEnd"/>
      <w:r w:rsidR="006267CD">
        <w:t>, or Leicester, is named.</w:t>
      </w:r>
    </w:p>
    <w:p w14:paraId="4C45E318" w14:textId="6AAB8F19" w:rsidR="006267CD" w:rsidRDefault="006267CD" w:rsidP="006267CD">
      <w:r>
        <w:t xml:space="preserve">Much of Shakespeare’s play aligns with the plot of this legend. Leir had three daughters: </w:t>
      </w:r>
      <w:proofErr w:type="spellStart"/>
      <w:r>
        <w:t>Gonorill</w:t>
      </w:r>
      <w:proofErr w:type="spellEnd"/>
      <w:r>
        <w:t xml:space="preserve">, Ragan, and </w:t>
      </w:r>
      <w:proofErr w:type="spellStart"/>
      <w:r>
        <w:t>Cordella</w:t>
      </w:r>
      <w:proofErr w:type="spellEnd"/>
      <w:r>
        <w:t xml:space="preserve">. He gave half of his kingdom to the two who expressed their love when he asked them to and shunned the youngest, who then married the King of the Franks. Leir’s elder daughters turned against him and took the entire kingdom for themselves. However, in the legend, </w:t>
      </w:r>
      <w:proofErr w:type="spellStart"/>
      <w:r>
        <w:t>Cordella</w:t>
      </w:r>
      <w:proofErr w:type="spellEnd"/>
      <w:r>
        <w:t xml:space="preserve"> and her husband, King </w:t>
      </w:r>
      <w:proofErr w:type="spellStart"/>
      <w:r>
        <w:t>Aganippus</w:t>
      </w:r>
      <w:proofErr w:type="spellEnd"/>
      <w:r>
        <w:t xml:space="preserve">, invaded Briton and restored Leir to his throne. He ruled for three more years before his death and was then succeeded by </w:t>
      </w:r>
      <w:proofErr w:type="spellStart"/>
      <w:r>
        <w:t>Cordella</w:t>
      </w:r>
      <w:proofErr w:type="spellEnd"/>
      <w:r>
        <w:t>.</w:t>
      </w:r>
    </w:p>
    <w:p w14:paraId="3025E883" w14:textId="36280D05" w:rsidR="006267CD" w:rsidRDefault="006267CD" w:rsidP="006267CD">
      <w:r>
        <w:t xml:space="preserve">No one knows if Geoffrey was a historian or a creative storyteller. Indeed, predating his tale, there was one of a Welsh water god who had three daughters. One defeated the other two in battle to retake the land on her father’s behalf. The river that flows through Leicester, today named the Soar, was once called the </w:t>
      </w:r>
      <w:proofErr w:type="spellStart"/>
      <w:r>
        <w:t>Legra</w:t>
      </w:r>
      <w:proofErr w:type="spellEnd"/>
      <w:r>
        <w:t>, and before that the Leir, and many historians conclude that the city was a major center of worship for a pagan water god named Leir. It seems that Geoffrey may have “borrowed” the story from this Welsh legend.</w:t>
      </w:r>
    </w:p>
    <w:p w14:paraId="5D78EDF2" w14:textId="39883A61" w:rsidR="003C256A" w:rsidRPr="003C256A" w:rsidRDefault="00F52535" w:rsidP="003C256A">
      <w:pPr>
        <w:pStyle w:val="Heading2"/>
        <w:rPr>
          <w:i/>
          <w:iCs/>
        </w:rPr>
      </w:pPr>
      <w:r>
        <w:rPr>
          <w:lang w:val="en-US" w:eastAsia="en-US"/>
        </w:rPr>
        <w:drawing>
          <wp:anchor distT="0" distB="0" distL="114300" distR="114300" simplePos="0" relativeHeight="251740160" behindDoc="0" locked="0" layoutInCell="1" allowOverlap="1" wp14:anchorId="48FA1AF5" wp14:editId="146698E0">
            <wp:simplePos x="0" y="0"/>
            <wp:positionH relativeFrom="column">
              <wp:posOffset>4165600</wp:posOffset>
            </wp:positionH>
            <wp:positionV relativeFrom="paragraph">
              <wp:posOffset>111760</wp:posOffset>
            </wp:positionV>
            <wp:extent cx="1257047" cy="1889760"/>
            <wp:effectExtent l="139700" t="139700" r="191135" b="1930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rotWithShape="1">
                    <a:blip r:embed="rId8"/>
                    <a:srcRect l="10606" t="7696" r="11363" b="7093"/>
                    <a:stretch/>
                  </pic:blipFill>
                  <pic:spPr bwMode="auto">
                    <a:xfrm>
                      <a:off x="0" y="0"/>
                      <a:ext cx="1258175" cy="1891456"/>
                    </a:xfrm>
                    <a:prstGeom prst="rect">
                      <a:avLst/>
                    </a:prstGeom>
                    <a:ln w="44450" cap="flat" cmpd="sng" algn="ctr">
                      <a:solidFill>
                        <a:sysClr val="window" lastClr="FFFFFF"/>
                      </a:solidFill>
                      <a:prstDash val="solid"/>
                      <a:miter lim="800000"/>
                      <a:headEnd type="none" w="med" len="med"/>
                      <a:tailEnd type="none" w="med" len="med"/>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256A" w:rsidRPr="003C256A">
        <w:t xml:space="preserve">Layamon’s </w:t>
      </w:r>
      <w:r w:rsidR="003C256A" w:rsidRPr="003C256A">
        <w:rPr>
          <w:i/>
          <w:iCs/>
        </w:rPr>
        <w:t>The Brut</w:t>
      </w:r>
    </w:p>
    <w:p w14:paraId="0DC38A98" w14:textId="77777777" w:rsidR="00D61381" w:rsidRDefault="003C256A" w:rsidP="003C256A">
      <w:pPr>
        <w:sectPr w:rsidR="00D61381" w:rsidSect="00874E75">
          <w:headerReference w:type="even" r:id="rId9"/>
          <w:headerReference w:type="default" r:id="rId10"/>
          <w:footerReference w:type="even" r:id="rId11"/>
          <w:footerReference w:type="default" r:id="rId12"/>
          <w:pgSz w:w="12240" w:h="15840"/>
          <w:pgMar w:top="756" w:right="1170" w:bottom="1143" w:left="1440" w:header="576" w:footer="576" w:gutter="0"/>
          <w:cols w:space="720"/>
          <w:docGrid w:linePitch="360"/>
        </w:sectPr>
      </w:pPr>
      <w:r w:rsidRPr="00D5769A">
        <w:t>In a</w:t>
      </w:r>
      <w:r>
        <w:t>b</w:t>
      </w:r>
      <w:r w:rsidRPr="00D5769A">
        <w:t>out 1205,</w:t>
      </w:r>
      <w:r>
        <w:t xml:space="preserve"> an English </w:t>
      </w:r>
      <w:r w:rsidRPr="003C256A">
        <w:t xml:space="preserve">priest named Layamon wrote an epic poem of 16,095 lines called The Brut that tells the story of Britain’s history. He reworked and translated the poem from an earlier text, Roman de Brut (c. 1155). Named for Britain’s mythical founder, Brutus of Troy, the poem is one-third about King Arthur. However, it also includes the story of a king named Leir and his daughters, </w:t>
      </w:r>
      <w:proofErr w:type="spellStart"/>
      <w:r w:rsidRPr="003C256A">
        <w:t>Gornoille</w:t>
      </w:r>
      <w:proofErr w:type="spellEnd"/>
      <w:r w:rsidRPr="003C256A">
        <w:t xml:space="preserve">, Regan, and </w:t>
      </w:r>
      <w:proofErr w:type="spellStart"/>
      <w:r w:rsidRPr="003C256A">
        <w:t>Cordoille</w:t>
      </w:r>
      <w:proofErr w:type="spellEnd"/>
      <w:r w:rsidRPr="003C256A">
        <w:t xml:space="preserve">. This part of the poem, which includes a dramatic refrain that reflects upon the ups and downs of </w:t>
      </w:r>
    </w:p>
    <w:p w14:paraId="034D56E7" w14:textId="27A205C1" w:rsidR="003C256A" w:rsidRDefault="003C256A" w:rsidP="003C256A">
      <w:pPr>
        <w:rPr>
          <w:i/>
          <w:iCs/>
        </w:rPr>
      </w:pPr>
      <w:r w:rsidRPr="003C256A">
        <w:lastRenderedPageBreak/>
        <w:t xml:space="preserve">Leir’s fortunes, focuses on the themes of lies and truth, and gratitude and ingratitude, themes reflected in Shakespeare’s version. The verse of the poem is highly alliterative and uses rhyme and meter in a style that was typical in other Middle English poems, such as </w:t>
      </w:r>
      <w:r w:rsidRPr="00F445DC">
        <w:rPr>
          <w:i/>
        </w:rPr>
        <w:t>Beowulf</w:t>
      </w:r>
      <w:r w:rsidRPr="003C256A">
        <w:t xml:space="preserve"> and </w:t>
      </w:r>
      <w:r w:rsidRPr="00F445DC">
        <w:rPr>
          <w:i/>
        </w:rPr>
        <w:t>Sir Gawain</w:t>
      </w:r>
      <w:r>
        <w:rPr>
          <w:i/>
          <w:iCs/>
        </w:rPr>
        <w:t xml:space="preserve"> and the Green Knight.</w:t>
      </w:r>
    </w:p>
    <w:p w14:paraId="27386036" w14:textId="39F6123D" w:rsidR="00A11013" w:rsidRPr="00A11013" w:rsidRDefault="00A11013" w:rsidP="00A11013">
      <w:pPr>
        <w:pStyle w:val="Heading2"/>
        <w:rPr>
          <w:i/>
          <w:iCs/>
        </w:rPr>
      </w:pPr>
      <w:r>
        <w:t xml:space="preserve">Philip </w:t>
      </w:r>
      <w:r w:rsidRPr="00A11013">
        <w:t>Sidney’s</w:t>
      </w:r>
      <w:r>
        <w:t xml:space="preserve"> </w:t>
      </w:r>
      <w:r w:rsidRPr="00A11013">
        <w:rPr>
          <w:i/>
          <w:iCs/>
        </w:rPr>
        <w:t xml:space="preserve">The Countesse of Pembroke’s Arcadia </w:t>
      </w:r>
    </w:p>
    <w:p w14:paraId="38CFBDD3" w14:textId="707684FC" w:rsidR="00A11013" w:rsidRDefault="00EE5A17" w:rsidP="00A11013">
      <w:r>
        <w:rPr>
          <w:noProof/>
        </w:rPr>
        <w:drawing>
          <wp:anchor distT="0" distB="0" distL="114300" distR="114300" simplePos="0" relativeHeight="251742208" behindDoc="0" locked="0" layoutInCell="1" allowOverlap="1" wp14:anchorId="21213BD0" wp14:editId="03777E7D">
            <wp:simplePos x="0" y="0"/>
            <wp:positionH relativeFrom="column">
              <wp:posOffset>165100</wp:posOffset>
            </wp:positionH>
            <wp:positionV relativeFrom="paragraph">
              <wp:posOffset>568325</wp:posOffset>
            </wp:positionV>
            <wp:extent cx="1612900" cy="2308225"/>
            <wp:effectExtent l="152400" t="152400" r="241300" b="2317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a:blip r:embed="rId13"/>
                    <a:stretch>
                      <a:fillRect/>
                    </a:stretch>
                  </pic:blipFill>
                  <pic:spPr bwMode="auto">
                    <a:xfrm>
                      <a:off x="0" y="0"/>
                      <a:ext cx="1612900" cy="2308225"/>
                    </a:xfrm>
                    <a:prstGeom prst="rect">
                      <a:avLst/>
                    </a:prstGeom>
                    <a:ln w="44450" cap="flat" cmpd="sng" algn="ctr">
                      <a:solidFill>
                        <a:sysClr val="window" lastClr="FFFFFF"/>
                      </a:solidFill>
                      <a:prstDash val="solid"/>
                      <a:miter lim="800000"/>
                      <a:headEnd type="none" w="med" len="med"/>
                      <a:tailEnd type="none" w="med" len="med"/>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1013">
        <w:rPr>
          <w:rFonts w:eastAsia="Times New Roman" w:cs="Times New Roman"/>
          <w:color w:val="000000"/>
          <w:kern w:val="36"/>
          <w:lang w:val="en"/>
        </w:rPr>
        <w:t>Philip Sidney’s</w:t>
      </w:r>
      <w:r w:rsidR="00A11013">
        <w:rPr>
          <w:i/>
          <w:iCs/>
        </w:rPr>
        <w:t xml:space="preserve"> The </w:t>
      </w:r>
      <w:proofErr w:type="spellStart"/>
      <w:r w:rsidR="00A11013">
        <w:rPr>
          <w:i/>
          <w:iCs/>
        </w:rPr>
        <w:t>Countesse</w:t>
      </w:r>
      <w:proofErr w:type="spellEnd"/>
      <w:r w:rsidR="00A11013">
        <w:rPr>
          <w:i/>
          <w:iCs/>
        </w:rPr>
        <w:t xml:space="preserve"> of Pembroke’s Arcadia </w:t>
      </w:r>
      <w:r w:rsidR="00A11013">
        <w:t xml:space="preserve">(c. 1585) includes the probable source of </w:t>
      </w:r>
      <w:r w:rsidR="00A11013">
        <w:rPr>
          <w:i/>
          <w:iCs/>
        </w:rPr>
        <w:t xml:space="preserve">King Lear’s </w:t>
      </w:r>
      <w:r w:rsidR="00A11013">
        <w:t xml:space="preserve">subplot. In this long prose romance, two of the main characters are driven into a cave by a terrible storm. There they meet a blind king named Paphlagonia and his son, </w:t>
      </w:r>
      <w:proofErr w:type="spellStart"/>
      <w:r w:rsidR="00A11013">
        <w:t>Leonatus</w:t>
      </w:r>
      <w:proofErr w:type="spellEnd"/>
      <w:r w:rsidR="00A11013">
        <w:t xml:space="preserve">, both shabbily-clothed and worse for wear. The king’s illegitimate son, </w:t>
      </w:r>
      <w:proofErr w:type="spellStart"/>
      <w:r w:rsidR="00A11013">
        <w:t>Plexirtus</w:t>
      </w:r>
      <w:proofErr w:type="spellEnd"/>
      <w:r w:rsidR="00A11013">
        <w:t xml:space="preserve">, ambitious and despicable, has tricked the king into hating his legitimate son, who was forced to flee the kingdom and start a new life. After reducing his father to nothing more than an empty title, </w:t>
      </w:r>
      <w:proofErr w:type="spellStart"/>
      <w:r w:rsidR="00A11013">
        <w:t>Plexirtus</w:t>
      </w:r>
      <w:proofErr w:type="spellEnd"/>
      <w:r w:rsidR="00A11013">
        <w:t xml:space="preserve"> blinds his father and throws him out. </w:t>
      </w:r>
      <w:proofErr w:type="spellStart"/>
      <w:r w:rsidR="00A11013">
        <w:t>Leonatus</w:t>
      </w:r>
      <w:proofErr w:type="spellEnd"/>
      <w:r w:rsidR="00A11013">
        <w:t>, hearing of his father’s sad fate, finds the king and tries to care for him. In the end, the good son defeats the evil one and is rightfully crowned king after their heartbroken father dies. The good son forgives and pardons the repentant evil son, and the episode ends in harmony.</w:t>
      </w:r>
    </w:p>
    <w:p w14:paraId="2FCC89A6" w14:textId="0E64363B" w:rsidR="0079282D" w:rsidRPr="00D146EB" w:rsidRDefault="009D2195" w:rsidP="0079282D">
      <w:pPr>
        <w:pStyle w:val="Heading2"/>
      </w:pPr>
      <w:r>
        <w:rPr>
          <w:lang w:val="en-US" w:eastAsia="en-US"/>
        </w:rPr>
        <w:drawing>
          <wp:anchor distT="0" distB="0" distL="114300" distR="114300" simplePos="0" relativeHeight="251744256" behindDoc="0" locked="0" layoutInCell="1" allowOverlap="1" wp14:anchorId="0CACF18C" wp14:editId="62357A37">
            <wp:simplePos x="0" y="0"/>
            <wp:positionH relativeFrom="column">
              <wp:posOffset>1866900</wp:posOffset>
            </wp:positionH>
            <wp:positionV relativeFrom="paragraph">
              <wp:posOffset>375285</wp:posOffset>
            </wp:positionV>
            <wp:extent cx="1724660" cy="2489200"/>
            <wp:effectExtent l="152400" t="152400" r="231140" b="2286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a:blip r:embed="rId14"/>
                    <a:stretch>
                      <a:fillRect/>
                    </a:stretch>
                  </pic:blipFill>
                  <pic:spPr bwMode="auto">
                    <a:xfrm>
                      <a:off x="0" y="0"/>
                      <a:ext cx="1724660" cy="2489200"/>
                    </a:xfrm>
                    <a:prstGeom prst="rect">
                      <a:avLst/>
                    </a:prstGeom>
                    <a:ln w="44450" cap="flat" cmpd="sng" algn="ctr">
                      <a:solidFill>
                        <a:sysClr val="window" lastClr="FFFFFF"/>
                      </a:solidFill>
                      <a:prstDash val="solid"/>
                      <a:miter lim="800000"/>
                      <a:headEnd type="none" w="med" len="med"/>
                      <a:tailEnd type="none" w="med" len="med"/>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282D">
        <w:t xml:space="preserve">Edmund </w:t>
      </w:r>
      <w:r w:rsidR="0079282D" w:rsidRPr="0079282D">
        <w:t>Spencer’s</w:t>
      </w:r>
      <w:r w:rsidR="0079282D">
        <w:t xml:space="preserve"> </w:t>
      </w:r>
      <w:r w:rsidR="0079282D" w:rsidRPr="00F81458">
        <w:rPr>
          <w:i/>
          <w:iCs/>
        </w:rPr>
        <w:t>The Faerie Queen</w:t>
      </w:r>
    </w:p>
    <w:p w14:paraId="54C97EB1" w14:textId="63960C56" w:rsidR="0079282D" w:rsidRDefault="0079282D" w:rsidP="0079282D">
      <w:r>
        <w:t xml:space="preserve">The epic allegorical poem </w:t>
      </w:r>
      <w:r>
        <w:rPr>
          <w:i/>
          <w:iCs/>
        </w:rPr>
        <w:t>The Faerie Queen</w:t>
      </w:r>
      <w:r>
        <w:t xml:space="preserve"> by Edmund Spencer (c. 1590) includes a character named Cordelia who dies by hanging. In Book II, as in Geoffrey’s history, Cordelia reigns for five years until she is deposed by </w:t>
      </w:r>
      <w:proofErr w:type="spellStart"/>
      <w:r>
        <w:t>Margan</w:t>
      </w:r>
      <w:proofErr w:type="spellEnd"/>
      <w:r>
        <w:t xml:space="preserve"> and </w:t>
      </w:r>
      <w:proofErr w:type="spellStart"/>
      <w:r>
        <w:t>Cuynedag</w:t>
      </w:r>
      <w:proofErr w:type="spellEnd"/>
      <w:r>
        <w:t xml:space="preserve">, the sons of her sisters, </w:t>
      </w:r>
      <w:proofErr w:type="spellStart"/>
      <w:r>
        <w:t>Gonorill</w:t>
      </w:r>
      <w:proofErr w:type="spellEnd"/>
      <w:r>
        <w:t xml:space="preserve"> and Regan. The nephews take their aunt prisoner and she commits suicide.</w:t>
      </w:r>
    </w:p>
    <w:p w14:paraId="510E40E3" w14:textId="7374DC2F" w:rsidR="0079282D" w:rsidRDefault="0079282D" w:rsidP="0079282D">
      <w:r>
        <w:t xml:space="preserve">While in both Spencer’s poem and Shakespeare’s play the queen hangs herself, Shakespeare tweaks the detail, insofar as his Cordelia’s death is a murder disguised as a suicide. In the play, Edmund orders a servant to do the deed (No Fear: 5.3.265–268), and King Lear tells the dead Cordelia, “I killed the slave that was a-hanging thee.” </w:t>
      </w:r>
      <w:bookmarkStart w:id="0" w:name="_GoBack"/>
      <w:bookmarkEnd w:id="0"/>
      <w:r>
        <w:t xml:space="preserve">(No Fear: 5.3.287). </w:t>
      </w:r>
    </w:p>
    <w:p w14:paraId="5B81F67E" w14:textId="77777777" w:rsidR="00D61381" w:rsidRDefault="0079282D" w:rsidP="0079282D">
      <w:pPr>
        <w:sectPr w:rsidR="00D61381" w:rsidSect="00874E75">
          <w:pgSz w:w="12240" w:h="15840"/>
          <w:pgMar w:top="756" w:right="1170" w:bottom="1143" w:left="1440" w:header="576" w:footer="576" w:gutter="0"/>
          <w:cols w:space="720"/>
          <w:docGrid w:linePitch="360"/>
        </w:sectPr>
      </w:pPr>
      <w:r>
        <w:t xml:space="preserve">In </w:t>
      </w:r>
      <w:r>
        <w:rPr>
          <w:i/>
          <w:iCs/>
        </w:rPr>
        <w:t xml:space="preserve">The Faerie Queen, </w:t>
      </w:r>
      <w:r>
        <w:t>Spencer tells the entire tale of Lear in only six stanzas, and he is the first to use the name Cordelia, which Shakespeare also appropriated.</w:t>
      </w:r>
    </w:p>
    <w:p w14:paraId="5B4095C4" w14:textId="7DA5DEBA" w:rsidR="00F52535" w:rsidRPr="00D146EB" w:rsidRDefault="00F52535" w:rsidP="00F52535">
      <w:pPr>
        <w:pStyle w:val="Heading2"/>
      </w:pPr>
      <w:r>
        <w:lastRenderedPageBreak/>
        <w:t xml:space="preserve">The </w:t>
      </w:r>
      <w:r w:rsidRPr="00F52535">
        <w:t>Anonymous</w:t>
      </w:r>
      <w:r>
        <w:t xml:space="preserve"> </w:t>
      </w:r>
      <w:r w:rsidRPr="007A6A69">
        <w:rPr>
          <w:i/>
          <w:iCs/>
        </w:rPr>
        <w:t>King Leir</w:t>
      </w:r>
    </w:p>
    <w:p w14:paraId="57BE76D0" w14:textId="5CD62876" w:rsidR="00F52535" w:rsidRDefault="00F52535" w:rsidP="00F52535">
      <w:r>
        <w:rPr>
          <w:noProof/>
        </w:rPr>
        <w:drawing>
          <wp:anchor distT="0" distB="0" distL="114300" distR="114300" simplePos="0" relativeHeight="251746304" behindDoc="1" locked="0" layoutInCell="1" allowOverlap="1" wp14:anchorId="122035C2" wp14:editId="2CAA1AB0">
            <wp:simplePos x="0" y="0"/>
            <wp:positionH relativeFrom="column">
              <wp:posOffset>127000</wp:posOffset>
            </wp:positionH>
            <wp:positionV relativeFrom="paragraph">
              <wp:posOffset>836930</wp:posOffset>
            </wp:positionV>
            <wp:extent cx="1828800" cy="2679700"/>
            <wp:effectExtent l="139700" t="139700" r="190500" b="1905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xley.png"/>
                    <pic:cNvPicPr/>
                  </pic:nvPicPr>
                  <pic:blipFill rotWithShape="1">
                    <a:blip r:embed="rId15"/>
                    <a:srcRect r="3421"/>
                    <a:stretch/>
                  </pic:blipFill>
                  <pic:spPr bwMode="auto">
                    <a:xfrm>
                      <a:off x="0" y="0"/>
                      <a:ext cx="1828800" cy="2679700"/>
                    </a:xfrm>
                    <a:prstGeom prst="rect">
                      <a:avLst/>
                    </a:prstGeom>
                    <a:ln w="44450" cap="flat" cmpd="sng" algn="ctr">
                      <a:solidFill>
                        <a:sysClr val="window" lastClr="FFFFFF"/>
                      </a:solidFill>
                      <a:prstDash val="solid"/>
                      <a:miter lim="800000"/>
                      <a:headEnd type="none" w="med" len="med"/>
                      <a:tailEnd type="none" w="med" len="med"/>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Interestingly, a play called </w:t>
      </w:r>
      <w:proofErr w:type="gramStart"/>
      <w:r>
        <w:rPr>
          <w:i/>
          <w:iCs/>
        </w:rPr>
        <w:t>The</w:t>
      </w:r>
      <w:proofErr w:type="gramEnd"/>
      <w:r>
        <w:rPr>
          <w:i/>
          <w:iCs/>
        </w:rPr>
        <w:t xml:space="preserve"> </w:t>
      </w:r>
      <w:proofErr w:type="spellStart"/>
      <w:r>
        <w:rPr>
          <w:i/>
          <w:iCs/>
        </w:rPr>
        <w:t>moste</w:t>
      </w:r>
      <w:proofErr w:type="spellEnd"/>
      <w:r>
        <w:rPr>
          <w:i/>
          <w:iCs/>
        </w:rPr>
        <w:t xml:space="preserve"> famous Chronicle </w:t>
      </w:r>
      <w:proofErr w:type="spellStart"/>
      <w:r>
        <w:rPr>
          <w:i/>
          <w:iCs/>
        </w:rPr>
        <w:t>historye</w:t>
      </w:r>
      <w:proofErr w:type="spellEnd"/>
      <w:r>
        <w:rPr>
          <w:i/>
          <w:iCs/>
        </w:rPr>
        <w:t xml:space="preserve"> of </w:t>
      </w:r>
      <w:proofErr w:type="spellStart"/>
      <w:r>
        <w:rPr>
          <w:i/>
          <w:iCs/>
        </w:rPr>
        <w:t>Leire</w:t>
      </w:r>
      <w:proofErr w:type="spellEnd"/>
      <w:r>
        <w:rPr>
          <w:i/>
          <w:iCs/>
        </w:rPr>
        <w:t xml:space="preserve"> king of England and his Three Daughters </w:t>
      </w:r>
      <w:r>
        <w:t xml:space="preserve">was listed into London’s official publication records in 1594. However, the play didn’t appear in print until 1605 (with the revised title </w:t>
      </w:r>
      <w:r>
        <w:rPr>
          <w:i/>
          <w:iCs/>
        </w:rPr>
        <w:t xml:space="preserve">The True Chronicle History of King Leir and his three daughters, </w:t>
      </w:r>
      <w:proofErr w:type="spellStart"/>
      <w:r>
        <w:rPr>
          <w:i/>
          <w:iCs/>
        </w:rPr>
        <w:t>Gonorill</w:t>
      </w:r>
      <w:proofErr w:type="spellEnd"/>
      <w:r>
        <w:rPr>
          <w:i/>
          <w:iCs/>
        </w:rPr>
        <w:t xml:space="preserve">, Ragan, and </w:t>
      </w:r>
      <w:proofErr w:type="spellStart"/>
      <w:r>
        <w:rPr>
          <w:i/>
          <w:iCs/>
        </w:rPr>
        <w:t>Cordella</w:t>
      </w:r>
      <w:proofErr w:type="spellEnd"/>
      <w:r>
        <w:t>), the same year that Shakespeare drafted his play, which was first performed in 1606 and first published in 1608. Theater records show that the original play was performed at least twice by two acting companies in 1594. Some historians suggest that Shakespeare himself may have performed in the play since he was a member of the Queen Elizabeth’s Men, one of the companies listed in the historical record.</w:t>
      </w:r>
    </w:p>
    <w:p w14:paraId="40E0F802" w14:textId="77777777" w:rsidR="00F52535" w:rsidRDefault="00F52535" w:rsidP="00F52535">
      <w:r>
        <w:t xml:space="preserve">The most significant differences between Shakespeare’s masterpiece and this anonymous play is that this precursor has a happy ending, and the spelling of the main character’s name changes. In the original, Leir is ultimately restored to his kingship and Cordelia does not die. This play does not include the subplot about Gloucester at all, but Shakespeare’s Kent logically draws from its character </w:t>
      </w:r>
      <w:proofErr w:type="spellStart"/>
      <w:r>
        <w:t>Perillus</w:t>
      </w:r>
      <w:proofErr w:type="spellEnd"/>
      <w:r>
        <w:t xml:space="preserve">. In fact, a side-by-side comparison of speeches of Leir and Lear reveal striking comparisons in meaning, language, and style. Theatrical historians widely agree that the anonymous play was a primary source for Shakespeare’s </w:t>
      </w:r>
      <w:r>
        <w:rPr>
          <w:i/>
          <w:iCs/>
        </w:rPr>
        <w:t>King Lear</w:t>
      </w:r>
      <w:r>
        <w:t xml:space="preserve"> and that it was probably published in 1605 to piggyback on the popularity of Shakespeare’s genius.</w:t>
      </w:r>
    </w:p>
    <w:p w14:paraId="11973487" w14:textId="77777777" w:rsidR="00F52535" w:rsidRDefault="00F52535" w:rsidP="00F52535">
      <w:r>
        <w:t xml:space="preserve">In spite of all this literary borrowing—and perhaps because of it—Irish playwright and critic George Bernard Shaw wrote in his book </w:t>
      </w:r>
      <w:r>
        <w:rPr>
          <w:i/>
          <w:iCs/>
        </w:rPr>
        <w:t>Shaw on Shakespeare</w:t>
      </w:r>
      <w:r>
        <w:t xml:space="preserve">, “No man will ever write a better tragedy than </w:t>
      </w:r>
      <w:r w:rsidRPr="007A010C">
        <w:rPr>
          <w:i/>
          <w:iCs/>
        </w:rPr>
        <w:t>King Lear</w:t>
      </w:r>
      <w:r>
        <w:t>.”</w:t>
      </w:r>
    </w:p>
    <w:p w14:paraId="6F2EC3EF" w14:textId="3810ECB4" w:rsidR="000B49D3" w:rsidRPr="00D146EB" w:rsidRDefault="000B49D3" w:rsidP="00C86517"/>
    <w:sectPr w:rsidR="000B49D3" w:rsidRPr="00D146EB" w:rsidSect="00874E75">
      <w:headerReference w:type="default" r:id="rId16"/>
      <w:footerReference w:type="default" r:id="rId17"/>
      <w:pgSz w:w="12240" w:h="15840"/>
      <w:pgMar w:top="756" w:right="1170" w:bottom="1143" w:left="1440" w:header="576"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A07F71" w14:textId="77777777" w:rsidR="00600BDE" w:rsidRDefault="00600BDE" w:rsidP="00E77754">
      <w:r>
        <w:separator/>
      </w:r>
    </w:p>
  </w:endnote>
  <w:endnote w:type="continuationSeparator" w:id="0">
    <w:p w14:paraId="003E609F" w14:textId="77777777" w:rsidR="00600BDE" w:rsidRDefault="00600BDE" w:rsidP="00E77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Raleway">
    <w:altName w:val="Times New Roman"/>
    <w:charset w:val="4D"/>
    <w:family w:val="swiss"/>
    <w:pitch w:val="variable"/>
    <w:sig w:usb0="A00002FF" w:usb1="5000205B" w:usb2="00000000" w:usb3="00000000" w:csb0="00000097" w:csb1="00000000"/>
  </w:font>
  <w:font w:name="Raleway SemiBold">
    <w:altName w:val="Times New Roman"/>
    <w:charset w:val="4D"/>
    <w:family w:val="swiss"/>
    <w:pitch w:val="variable"/>
    <w:sig w:usb0="A00002FF" w:usb1="5000205B" w:usb2="00000000" w:usb3="00000000" w:csb0="00000097" w:csb1="00000000"/>
  </w:font>
  <w:font w:name="ＭＳ ゴシック">
    <w:charset w:val="4E"/>
    <w:family w:val="auto"/>
    <w:pitch w:val="variable"/>
    <w:sig w:usb0="E00002FF" w:usb1="6AC7FDFB" w:usb2="00000012" w:usb3="00000000" w:csb0="0002009F" w:csb1="00000000"/>
  </w:font>
  <w:font w:name="Times New Roman (Headings CS)">
    <w:altName w:val="Times New Roman"/>
    <w:charset w:val="00"/>
    <w:family w:val="auto"/>
    <w:pitch w:val="variable"/>
    <w:sig w:usb0="E0002AEF" w:usb1="C0007841"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Raleway ExtraBold">
    <w:altName w:val="Times New Roman"/>
    <w:charset w:val="4D"/>
    <w:family w:val="swiss"/>
    <w:pitch w:val="variable"/>
    <w:sig w:usb0="A00002FF" w:usb1="5000205B" w:usb2="00000000" w:usb3="00000000" w:csb0="00000097" w:csb1="00000000"/>
  </w:font>
  <w:font w:name="Literata Book">
    <w:altName w:val="Times New Roman"/>
    <w:panose1 w:val="00000000000000000000"/>
    <w:charset w:val="00"/>
    <w:family w:val="auto"/>
    <w:notTrueType/>
    <w:pitch w:val="variable"/>
    <w:sig w:usb0="6000028F" w:usb1="00000003" w:usb2="00000000" w:usb3="00000000" w:csb0="0000019F" w:csb1="00000000"/>
  </w:font>
  <w:font w:name="Raleway Medium">
    <w:altName w:val="Times New Roman"/>
    <w:charset w:val="4D"/>
    <w:family w:val="swiss"/>
    <w:pitch w:val="variable"/>
    <w:sig w:usb0="A00002FF" w:usb1="5000205B" w:usb2="00000000" w:usb3="00000000" w:csb0="00000097" w:csb1="00000000"/>
  </w:font>
  <w:font w:name="Helvetica LT Std Light">
    <w:altName w:val="Helvetica"/>
    <w:panose1 w:val="00000000000000000000"/>
    <w:charset w:val="00"/>
    <w:family w:val="swiss"/>
    <w:notTrueType/>
    <w:pitch w:val="variable"/>
    <w:sig w:usb0="800000AF" w:usb1="4000204A" w:usb2="00000000" w:usb3="00000000" w:csb0="00000001" w:csb1="00000000"/>
  </w:font>
  <w:font w:name="MinionPro-Regular">
    <w:altName w:val="Minion Pro"/>
    <w:panose1 w:val="00000000000000000000"/>
    <w:charset w:val="00"/>
    <w:family w:val="roman"/>
    <w:notTrueType/>
    <w:pitch w:val="variable"/>
    <w:sig w:usb0="60000287" w:usb1="00000001" w:usb2="00000000" w:usb3="00000000" w:csb0="0000019F" w:csb1="00000000"/>
  </w:font>
  <w:font w:name="TektonPro-Regular">
    <w:altName w:val="Times New Roman"/>
    <w:panose1 w:val="00000000000000000000"/>
    <w:charset w:val="4D"/>
    <w:family w:val="auto"/>
    <w:notTrueType/>
    <w:pitch w:val="default"/>
    <w:sig w:usb0="00000003" w:usb1="00000000" w:usb2="00000000" w:usb3="00000000" w:csb0="00000001" w:csb1="00000000"/>
  </w:font>
  <w:font w:name="Raleway Light">
    <w:altName w:val="Times New Roman"/>
    <w:charset w:val="4D"/>
    <w:family w:val="swiss"/>
    <w:pitch w:val="variable"/>
    <w:sig w:usb0="A00002FF" w:usb1="5000205B" w:usb2="00000000" w:usb3="00000000" w:csb0="00000097" w:csb1="00000000"/>
  </w:font>
  <w:font w:name="Raleway ExtraLight">
    <w:altName w:val="Times New Roman"/>
    <w:charset w:val="4D"/>
    <w:family w:val="swiss"/>
    <w:pitch w:val="variable"/>
    <w:sig w:usb0="A00002FF" w:usb1="5000205B" w:usb2="00000000" w:usb3="00000000" w:csb0="00000097"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91FD3" w14:textId="77F0046D" w:rsidR="00191405" w:rsidRDefault="00043ACA" w:rsidP="00E77754">
    <w:pPr>
      <w:pStyle w:val="Footer"/>
    </w:pPr>
    <w:r w:rsidRPr="00AF0930">
      <w:rPr>
        <w:noProof/>
      </w:rPr>
      <mc:AlternateContent>
        <mc:Choice Requires="wps">
          <w:drawing>
            <wp:anchor distT="0" distB="0" distL="114300" distR="114300" simplePos="0" relativeHeight="251697152" behindDoc="1" locked="0" layoutInCell="1" allowOverlap="1" wp14:anchorId="786473EE" wp14:editId="7D451260">
              <wp:simplePos x="0" y="0"/>
              <wp:positionH relativeFrom="column">
                <wp:posOffset>3937000</wp:posOffset>
              </wp:positionH>
              <wp:positionV relativeFrom="paragraph">
                <wp:posOffset>151765</wp:posOffset>
              </wp:positionV>
              <wp:extent cx="2197735" cy="304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288E127B" w14:textId="77777777" w:rsidR="00191405" w:rsidRPr="00EC3911" w:rsidRDefault="00191405" w:rsidP="00DD3931">
                          <w:pPr>
                            <w:pStyle w:val="Footerleft"/>
                          </w:pPr>
                          <w:r w:rsidRPr="003961A0">
                            <w:t>Photocopiable</w:t>
                          </w:r>
                          <w:r>
                            <w:t xml:space="preserve"> © 2019 SparkNotes, LLC</w:t>
                          </w:r>
                        </w:p>
                        <w:p w14:paraId="6D67BF90" w14:textId="77777777" w:rsidR="00191405" w:rsidRPr="00EC3911" w:rsidRDefault="00191405" w:rsidP="00AF0930">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86473EE" id="_x0000_t202" coordsize="21600,21600" o:spt="202" path="m,l,21600r21600,l21600,xe">
              <v:stroke joinstyle="miter"/>
              <v:path gradientshapeok="t" o:connecttype="rect"/>
            </v:shapetype>
            <v:shape id="Text Box 14" o:spid="_x0000_s1026" type="#_x0000_t202" style="position:absolute;left:0;text-align:left;margin-left:310pt;margin-top:11.95pt;width:173.05pt;height:2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" fillcolor="white [3201]" stroked="f" strokeweight=".5pt">
              <v:textbox>
                <w:txbxContent>
                  <w:p w14:paraId="288E127B" w14:textId="77777777" w:rsidR="00191405" w:rsidRPr="00EC3911" w:rsidRDefault="00191405" w:rsidP="00DD3931">
                    <w:pPr>
                      <w:pStyle w:val="Footerleft"/>
                    </w:pPr>
                    <w:r w:rsidRPr="003961A0">
                      <w:t>Photocopiable</w:t>
                    </w:r>
                    <w:r>
                      <w:t xml:space="preserve"> © 2019 SparkNotes, LLC</w:t>
                    </w:r>
                  </w:p>
                  <w:p w14:paraId="6D67BF90" w14:textId="77777777" w:rsidR="00191405" w:rsidRPr="00EC3911" w:rsidRDefault="00191405" w:rsidP="00AF0930">
                    <w:pPr>
                      <w:pStyle w:val="Footerleft"/>
                    </w:pPr>
                  </w:p>
                </w:txbxContent>
              </v:textbox>
            </v:shape>
          </w:pict>
        </mc:Fallback>
      </mc:AlternateContent>
    </w:r>
    <w:r w:rsidRPr="00AF0930">
      <w:rPr>
        <w:noProof/>
      </w:rPr>
      <mc:AlternateContent>
        <mc:Choice Requires="wps">
          <w:drawing>
            <wp:anchor distT="0" distB="0" distL="114300" distR="114300" simplePos="0" relativeHeight="251698176" behindDoc="0" locked="0" layoutInCell="1" allowOverlap="1" wp14:anchorId="1FB6A4CA" wp14:editId="23B467ED">
              <wp:simplePos x="0" y="0"/>
              <wp:positionH relativeFrom="column">
                <wp:posOffset>-279400</wp:posOffset>
              </wp:positionH>
              <wp:positionV relativeFrom="paragraph">
                <wp:posOffset>148590</wp:posOffset>
              </wp:positionV>
              <wp:extent cx="1397000" cy="304800"/>
              <wp:effectExtent l="50800" t="12700" r="56515" b="5715"/>
              <wp:wrapNone/>
              <wp:docPr id="9" name="Text Box 9"/>
              <wp:cNvGraphicFramePr/>
              <a:graphic xmlns:a="http://schemas.openxmlformats.org/drawingml/2006/main">
                <a:graphicData uri="http://schemas.microsoft.com/office/word/2010/wordprocessingShape">
                  <wps:wsp>
                    <wps:cNvSpPr txBox="1"/>
                    <wps:spPr>
                      <a:xfrm>
                        <a:off x="0" y="0"/>
                        <a:ext cx="1397000" cy="304800"/>
                      </a:xfrm>
                      <a:prstGeom prst="rect">
                        <a:avLst/>
                      </a:prstGeom>
                      <a:noFill/>
                      <a:ln w="6350">
                        <a:noFill/>
                      </a:ln>
                    </wps:spPr>
                    <wps:txbx>
                      <w:txbxContent>
                        <w:p w14:paraId="0DBAFCB2" w14:textId="49B6155F" w:rsidR="00191405" w:rsidRPr="00AE4643" w:rsidRDefault="00191405" w:rsidP="00E77754">
                          <w:r>
                            <w:t>Page</w:t>
                          </w:r>
                          <w:r w:rsidRPr="00AE4643">
                            <w:t xml:space="preserve"> </w:t>
                          </w:r>
                          <w:r>
                            <w:t>2</w:t>
                          </w:r>
                          <w:r w:rsidRPr="00AE4643">
                            <w:t xml:space="preserve"> of </w:t>
                          </w:r>
                          <w:r w:rsidR="00D61381">
                            <w:t>3</w:t>
                          </w:r>
                        </w:p>
                        <w:p w14:paraId="597CE2FF" w14:textId="77777777" w:rsidR="00191405" w:rsidRDefault="00191405" w:rsidP="00E777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FB6A4CA" id="Text Box 9" o:spid="_x0000_s1027" type="#_x0000_t202" style="position:absolute;left:0;text-align:left;margin-left:-22pt;margin-top:11.7pt;width:110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" filled="f" stroked="f" strokeweight=".5pt">
              <v:textbox>
                <w:txbxContent>
                  <w:p w14:paraId="0DBAFCB2" w14:textId="49B6155F" w:rsidR="00191405" w:rsidRPr="00AE4643" w:rsidRDefault="00191405" w:rsidP="00E77754">
                    <w:r>
                      <w:t>Page</w:t>
                    </w:r>
                    <w:r w:rsidRPr="00AE4643">
                      <w:t xml:space="preserve"> </w:t>
                    </w:r>
                    <w:r>
                      <w:t>2</w:t>
                    </w:r>
                    <w:r w:rsidRPr="00AE4643">
                      <w:t xml:space="preserve"> of </w:t>
                    </w:r>
                    <w:r w:rsidR="00D61381">
                      <w:t>3</w:t>
                    </w:r>
                  </w:p>
                  <w:p w14:paraId="597CE2FF" w14:textId="77777777" w:rsidR="00191405" w:rsidRDefault="00191405" w:rsidP="00E77754"/>
                </w:txbxContent>
              </v:textbox>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CCE89" w14:textId="76C6B4E4" w:rsidR="00DD3931" w:rsidRPr="00733BAD" w:rsidRDefault="00795ADA" w:rsidP="00DD3931">
    <w:pPr>
      <w:pStyle w:val="Footerleft"/>
      <w:rPr>
        <w:rFonts w:ascii="Raleway" w:hAnsi="Raleway"/>
      </w:rPr>
    </w:pPr>
    <w:r>
      <w:rPr>
        <w:noProof/>
      </w:rPr>
      <mc:AlternateContent>
        <mc:Choice Requires="wps">
          <w:drawing>
            <wp:anchor distT="0" distB="0" distL="114300" distR="114300" simplePos="0" relativeHeight="251687936" behindDoc="1" locked="0" layoutInCell="1" allowOverlap="1" wp14:anchorId="534FAF99" wp14:editId="22E9D0CB">
              <wp:simplePos x="0" y="0"/>
              <wp:positionH relativeFrom="column">
                <wp:posOffset>3937000</wp:posOffset>
              </wp:positionH>
              <wp:positionV relativeFrom="paragraph">
                <wp:posOffset>19050</wp:posOffset>
              </wp:positionV>
              <wp:extent cx="2197735" cy="304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6AA044B7" w14:textId="77777777" w:rsidR="00DD3931" w:rsidRPr="00EC3911" w:rsidRDefault="00DD3931" w:rsidP="002B1D4A">
                          <w:pPr>
                            <w:pStyle w:val="Footerleft"/>
                          </w:pPr>
                          <w:r w:rsidRPr="003961A0">
                            <w:t>Photocopiable</w:t>
                          </w:r>
                          <w:r>
                            <w:t xml:space="preserve"> © 2019 SparkNotes, LLC</w:t>
                          </w:r>
                        </w:p>
                        <w:p w14:paraId="217918F8" w14:textId="77777777" w:rsidR="00DD3931" w:rsidRPr="00EC3911" w:rsidRDefault="00DD3931" w:rsidP="00D70A37">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34FAF99" id="_x0000_t202" coordsize="21600,21600" o:spt="202" path="m,l,21600r21600,l21600,xe">
              <v:stroke joinstyle="miter"/>
              <v:path gradientshapeok="t" o:connecttype="rect"/>
            </v:shapetype>
            <v:shape id="Text Box 31" o:spid="_x0000_s1028" type="#_x0000_t202" style="position:absolute;margin-left:310pt;margin-top:1.5pt;width:173.05pt;height:2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" fillcolor="white [3201]" stroked="f" strokeweight=".5pt">
              <v:textbox>
                <w:txbxContent>
                  <w:p w14:paraId="6AA044B7" w14:textId="77777777" w:rsidR="00DD3931" w:rsidRPr="00EC3911" w:rsidRDefault="00DD3931" w:rsidP="002B1D4A">
                    <w:pPr>
                      <w:pStyle w:val="Footerleft"/>
                    </w:pPr>
                    <w:r w:rsidRPr="003961A0">
                      <w:t>Photocopiable</w:t>
                    </w:r>
                    <w:r>
                      <w:t xml:space="preserve"> © 2019 SparkNotes, LLC</w:t>
                    </w:r>
                  </w:p>
                  <w:p w14:paraId="217918F8" w14:textId="77777777" w:rsidR="00DD3931" w:rsidRPr="00EC3911" w:rsidRDefault="00DD3931" w:rsidP="00D70A37">
                    <w:pPr>
                      <w:pStyle w:val="Footerleft"/>
                    </w:pPr>
                  </w:p>
                </w:txbxContent>
              </v:textbox>
            </v:shape>
          </w:pict>
        </mc:Fallback>
      </mc:AlternateContent>
    </w:r>
    <w:r w:rsidR="00DD3931">
      <w:rPr>
        <w:noProof/>
      </w:rPr>
      <mc:AlternateContent>
        <mc:Choice Requires="wps">
          <w:drawing>
            <wp:anchor distT="0" distB="0" distL="114300" distR="114300" simplePos="0" relativeHeight="251688960" behindDoc="0" locked="0" layoutInCell="1" allowOverlap="1" wp14:anchorId="6F9C5221" wp14:editId="56CD740C">
              <wp:simplePos x="0" y="0"/>
              <wp:positionH relativeFrom="column">
                <wp:posOffset>-279400</wp:posOffset>
              </wp:positionH>
              <wp:positionV relativeFrom="paragraph">
                <wp:posOffset>19050</wp:posOffset>
              </wp:positionV>
              <wp:extent cx="1485900" cy="9175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485900" cy="917575"/>
                      </a:xfrm>
                      <a:prstGeom prst="rect">
                        <a:avLst/>
                      </a:prstGeom>
                      <a:noFill/>
                      <a:ln w="6350">
                        <a:noFill/>
                      </a:ln>
                    </wps:spPr>
                    <wps:txbx>
                      <w:txbxContent>
                        <w:p w14:paraId="2111309D" w14:textId="3A0D2424" w:rsidR="00D61381" w:rsidRPr="00AE4643" w:rsidRDefault="00D61381" w:rsidP="00D61381">
                          <w:r>
                            <w:t>Page</w:t>
                          </w:r>
                          <w:r w:rsidRPr="00AE4643">
                            <w:t xml:space="preserve"> </w:t>
                          </w:r>
                          <w:r>
                            <w:t>1</w:t>
                          </w:r>
                          <w:r w:rsidRPr="00AE4643">
                            <w:t xml:space="preserve"> of </w:t>
                          </w:r>
                          <w:r>
                            <w:t>3</w:t>
                          </w:r>
                        </w:p>
                        <w:p w14:paraId="29EDC11D" w14:textId="77777777" w:rsidR="00DD3931" w:rsidRDefault="00DD3931" w:rsidP="00E777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F9C5221" id="Text Box 30" o:spid="_x0000_s1029" type="#_x0000_t202" style="position:absolute;margin-left:-22pt;margin-top:1.5pt;width:117pt;height:72.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" filled="f" stroked="f" strokeweight=".5pt">
              <v:textbox>
                <w:txbxContent>
                  <w:p w14:paraId="2111309D" w14:textId="3A0D2424" w:rsidR="00D61381" w:rsidRPr="00AE4643" w:rsidRDefault="00D61381" w:rsidP="00D61381">
                    <w:r>
                      <w:t>Page</w:t>
                    </w:r>
                    <w:r w:rsidRPr="00AE4643">
                      <w:t xml:space="preserve"> </w:t>
                    </w:r>
                    <w:r>
                      <w:t>1</w:t>
                    </w:r>
                    <w:r w:rsidRPr="00AE4643">
                      <w:t xml:space="preserve"> of </w:t>
                    </w:r>
                    <w:r>
                      <w:t>3</w:t>
                    </w:r>
                  </w:p>
                  <w:p w14:paraId="29EDC11D" w14:textId="77777777" w:rsidR="00DD3931" w:rsidRDefault="00DD3931" w:rsidP="00E77754"/>
                </w:txbxContent>
              </v:textbox>
            </v:shape>
          </w:pict>
        </mc:Fallback>
      </mc:AlternateContent>
    </w:r>
    <w:r w:rsidR="00DD3931">
      <w:tab/>
    </w:r>
    <w:r w:rsidR="00DD3931">
      <w:tab/>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F618F" w14:textId="77777777" w:rsidR="00D61381" w:rsidRPr="00733BAD" w:rsidRDefault="00D61381" w:rsidP="00DD3931">
    <w:pPr>
      <w:pStyle w:val="Footerleft"/>
      <w:rPr>
        <w:rFonts w:ascii="Raleway" w:hAnsi="Raleway"/>
      </w:rPr>
    </w:pPr>
    <w:r>
      <w:rPr>
        <w:noProof/>
      </w:rPr>
      <mc:AlternateContent>
        <mc:Choice Requires="wps">
          <w:drawing>
            <wp:anchor distT="0" distB="0" distL="114300" distR="114300" simplePos="0" relativeHeight="251709440" behindDoc="0" locked="0" layoutInCell="1" allowOverlap="1" wp14:anchorId="203E9487" wp14:editId="77291A6D">
              <wp:simplePos x="0" y="0"/>
              <wp:positionH relativeFrom="column">
                <wp:posOffset>-279400</wp:posOffset>
              </wp:positionH>
              <wp:positionV relativeFrom="paragraph">
                <wp:posOffset>6350</wp:posOffset>
              </wp:positionV>
              <wp:extent cx="2311400" cy="9175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311400" cy="917575"/>
                      </a:xfrm>
                      <a:prstGeom prst="rect">
                        <a:avLst/>
                      </a:prstGeom>
                      <a:noFill/>
                      <a:ln w="6350">
                        <a:noFill/>
                      </a:ln>
                    </wps:spPr>
                    <wps:txbx>
                      <w:txbxContent>
                        <w:p w14:paraId="7139CE8A" w14:textId="1029C0F6" w:rsidR="00D61381" w:rsidRPr="00AE4643" w:rsidRDefault="00D61381" w:rsidP="00D61381">
                          <w:r>
                            <w:t>Page</w:t>
                          </w:r>
                          <w:r w:rsidRPr="00AE4643">
                            <w:t xml:space="preserve"> </w:t>
                          </w:r>
                          <w:r>
                            <w:t>3</w:t>
                          </w:r>
                          <w:r w:rsidRPr="00AE4643">
                            <w:t xml:space="preserve"> of </w:t>
                          </w:r>
                          <w:r>
                            <w:t>3</w:t>
                          </w:r>
                        </w:p>
                        <w:p w14:paraId="20615D3A" w14:textId="695EB45A" w:rsidR="00D61381" w:rsidRDefault="00D61381" w:rsidP="00E777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03E9487" id="_x0000_t202" coordsize="21600,21600" o:spt="202" path="m,l,21600r21600,l21600,xe">
              <v:stroke joinstyle="miter"/>
              <v:path gradientshapeok="t" o:connecttype="rect"/>
            </v:shapetype>
            <v:shape id="Text Box 19" o:spid="_x0000_s1030" type="#_x0000_t202" style="position:absolute;margin-left:-22pt;margin-top:.5pt;width:182pt;height:7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" filled="f" stroked="f" strokeweight=".5pt">
              <v:textbox>
                <w:txbxContent>
                  <w:p w14:paraId="7139CE8A" w14:textId="1029C0F6" w:rsidR="00D61381" w:rsidRPr="00AE4643" w:rsidRDefault="00D61381" w:rsidP="00D61381">
                    <w:r>
                      <w:t>Page</w:t>
                    </w:r>
                    <w:r w:rsidRPr="00AE4643">
                      <w:t xml:space="preserve"> </w:t>
                    </w:r>
                    <w:r>
                      <w:t>3</w:t>
                    </w:r>
                    <w:r w:rsidRPr="00AE4643">
                      <w:t xml:space="preserve"> of </w:t>
                    </w:r>
                    <w:r>
                      <w:t>3</w:t>
                    </w:r>
                  </w:p>
                  <w:p w14:paraId="20615D3A" w14:textId="695EB45A" w:rsidR="00D61381" w:rsidRDefault="00D61381" w:rsidP="00E77754"/>
                </w:txbxContent>
              </v:textbox>
            </v:shape>
          </w:pict>
        </mc:Fallback>
      </mc:AlternateContent>
    </w:r>
    <w:r>
      <w:rPr>
        <w:noProof/>
      </w:rPr>
      <mc:AlternateContent>
        <mc:Choice Requires="wps">
          <w:drawing>
            <wp:anchor distT="0" distB="0" distL="114300" distR="114300" simplePos="0" relativeHeight="251708416" behindDoc="1" locked="0" layoutInCell="1" allowOverlap="1" wp14:anchorId="496CCE84" wp14:editId="6E3B6E20">
              <wp:simplePos x="0" y="0"/>
              <wp:positionH relativeFrom="column">
                <wp:posOffset>3937000</wp:posOffset>
              </wp:positionH>
              <wp:positionV relativeFrom="paragraph">
                <wp:posOffset>6350</wp:posOffset>
              </wp:positionV>
              <wp:extent cx="2197735" cy="304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53B4192C" w14:textId="77777777" w:rsidR="00D61381" w:rsidRPr="00EC3911" w:rsidRDefault="00D61381" w:rsidP="002B1D4A">
                          <w:pPr>
                            <w:pStyle w:val="Footerleft"/>
                          </w:pPr>
                          <w:r w:rsidRPr="003961A0">
                            <w:t>Photocopiable</w:t>
                          </w:r>
                          <w:r>
                            <w:t xml:space="preserve"> © 2019 SparkNotes, LLC</w:t>
                          </w:r>
                        </w:p>
                        <w:p w14:paraId="3F368C4B" w14:textId="77777777" w:rsidR="00D61381" w:rsidRPr="00EC3911" w:rsidRDefault="00D61381" w:rsidP="00D70A37">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96CCE84" id="Text Box 20" o:spid="_x0000_s1031" type="#_x0000_t202" style="position:absolute;margin-left:310pt;margin-top:.5pt;width:173.05pt;height:2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" fillcolor="white [3201]" stroked="f" strokeweight=".5pt">
              <v:textbox>
                <w:txbxContent>
                  <w:p w14:paraId="53B4192C" w14:textId="77777777" w:rsidR="00D61381" w:rsidRPr="00EC3911" w:rsidRDefault="00D61381" w:rsidP="002B1D4A">
                    <w:pPr>
                      <w:pStyle w:val="Footerleft"/>
                    </w:pPr>
                    <w:r w:rsidRPr="003961A0">
                      <w:t>Photocopiable</w:t>
                    </w:r>
                    <w:r>
                      <w:t xml:space="preserve"> © 2019 SparkNotes, LLC</w:t>
                    </w:r>
                  </w:p>
                  <w:p w14:paraId="3F368C4B" w14:textId="77777777" w:rsidR="00D61381" w:rsidRPr="00EC3911" w:rsidRDefault="00D61381" w:rsidP="00D70A37">
                    <w:pPr>
                      <w:pStyle w:val="Footerleft"/>
                    </w:pPr>
                  </w:p>
                </w:txbxContent>
              </v:textbox>
            </v:shape>
          </w:pict>
        </mc:Fallback>
      </mc:AlternateContent>
    </w:r>
    <w:r>
      <w:tab/>
    </w:r>
    <w:r>
      <w:tab/>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07C930" w14:textId="77777777" w:rsidR="00600BDE" w:rsidRDefault="00600BDE" w:rsidP="00E77754">
      <w:r>
        <w:separator/>
      </w:r>
    </w:p>
  </w:footnote>
  <w:footnote w:type="continuationSeparator" w:id="0">
    <w:p w14:paraId="0A686193" w14:textId="77777777" w:rsidR="00600BDE" w:rsidRDefault="00600BDE" w:rsidP="00E7775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796F3" w14:textId="77777777" w:rsidR="00191405" w:rsidRPr="00671722" w:rsidRDefault="00191405" w:rsidP="00394528">
    <w:pPr>
      <w:pStyle w:val="Eyebrow"/>
      <w:spacing w:after="480"/>
    </w:pPr>
    <w:r>
      <w:rPr>
        <w:noProof/>
      </w:rPr>
      <w:drawing>
        <wp:anchor distT="0" distB="0" distL="114300" distR="114300" simplePos="0" relativeHeight="251695104" behindDoc="1" locked="0" layoutInCell="1" allowOverlap="1" wp14:anchorId="1446A6D8" wp14:editId="757B79A4">
          <wp:simplePos x="0" y="0"/>
          <wp:positionH relativeFrom="column">
            <wp:posOffset>5088255</wp:posOffset>
          </wp:positionH>
          <wp:positionV relativeFrom="paragraph">
            <wp:posOffset>-86360</wp:posOffset>
          </wp:positionV>
          <wp:extent cx="871788" cy="179070"/>
          <wp:effectExtent l="0" t="0" r="5080" b="0"/>
          <wp:wrapNone/>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
                      </a:ext>
                    </a:extLst>
                  </a:blip>
                  <a:stretch>
                    <a:fillRect/>
                  </a:stretch>
                </pic:blipFill>
                <pic:spPr>
                  <a:xfrm>
                    <a:off x="0" y="0"/>
                    <a:ext cx="871788" cy="179070"/>
                  </a:xfrm>
                  <a:prstGeom prst="rect">
                    <a:avLst/>
                  </a:prstGeom>
                </pic:spPr>
              </pic:pic>
            </a:graphicData>
          </a:graphic>
          <wp14:sizeRelH relativeFrom="page">
            <wp14:pctWidth>0</wp14:pctWidth>
          </wp14:sizeRelH>
          <wp14:sizeRelV relativeFrom="page">
            <wp14:pctHeight>0</wp14:pctHeight>
          </wp14:sizeRelV>
        </wp:anchor>
      </w:drawing>
    </w:r>
    <w:r w:rsidRPr="00E8267D">
      <w:rPr>
        <w:noProof/>
      </w:rPr>
      <mc:AlternateContent>
        <mc:Choice Requires="wps">
          <w:drawing>
            <wp:anchor distT="0" distB="0" distL="114300" distR="114300" simplePos="0" relativeHeight="251694080" behindDoc="0" locked="0" layoutInCell="1" allowOverlap="1" wp14:anchorId="1CF68C3B" wp14:editId="396E6C74">
              <wp:simplePos x="0" y="0"/>
              <wp:positionH relativeFrom="column">
                <wp:posOffset>-152400</wp:posOffset>
              </wp:positionH>
              <wp:positionV relativeFrom="paragraph">
                <wp:posOffset>265430</wp:posOffset>
              </wp:positionV>
              <wp:extent cx="6121400" cy="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398234D" id="Straight Connector 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0.9pt" to="470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" strokecolor="gray [1629]"/>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F24BE" w14:textId="77777777" w:rsidR="00191405" w:rsidRPr="00EE4D83" w:rsidRDefault="00191405" w:rsidP="00E77754">
    <w:pPr>
      <w:pStyle w:val="Eyebrow"/>
    </w:pPr>
    <w:r w:rsidRPr="00EE4D83">
      <w:rPr>
        <w:noProof/>
      </w:rPr>
      <w:drawing>
        <wp:anchor distT="0" distB="0" distL="114300" distR="114300" simplePos="0" relativeHeight="251702272" behindDoc="1" locked="0" layoutInCell="1" allowOverlap="1" wp14:anchorId="572CC61F" wp14:editId="6BB97FE8">
          <wp:simplePos x="0" y="0"/>
          <wp:positionH relativeFrom="column">
            <wp:posOffset>5099685</wp:posOffset>
          </wp:positionH>
          <wp:positionV relativeFrom="paragraph">
            <wp:posOffset>-22860</wp:posOffset>
          </wp:positionV>
          <wp:extent cx="874431" cy="179613"/>
          <wp:effectExtent l="0" t="0" r="1905" b="0"/>
          <wp:wrapNone/>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
                      </a:ext>
                    </a:extLst>
                  </a:blip>
                  <a:stretch>
                    <a:fillRect/>
                  </a:stretch>
                </pic:blipFill>
                <pic:spPr>
                  <a:xfrm>
                    <a:off x="0" y="0"/>
                    <a:ext cx="874431" cy="179613"/>
                  </a:xfrm>
                  <a:prstGeom prst="rect">
                    <a:avLst/>
                  </a:prstGeom>
                </pic:spPr>
              </pic:pic>
            </a:graphicData>
          </a:graphic>
          <wp14:sizeRelH relativeFrom="page">
            <wp14:pctWidth>0</wp14:pctWidth>
          </wp14:sizeRelH>
          <wp14:sizeRelV relativeFrom="page">
            <wp14:pctHeight>0</wp14:pctHeight>
          </wp14:sizeRelV>
        </wp:anchor>
      </w:drawing>
    </w:r>
    <w:r w:rsidRPr="00EE4D83">
      <w:rPr>
        <w:noProof/>
      </w:rPr>
      <w:drawing>
        <wp:anchor distT="0" distB="0" distL="114300" distR="114300" simplePos="0" relativeHeight="251701248" behindDoc="1" locked="0" layoutInCell="1" allowOverlap="1" wp14:anchorId="466CCFA8" wp14:editId="57673AEB">
          <wp:simplePos x="0" y="0"/>
          <wp:positionH relativeFrom="column">
            <wp:posOffset>-228600</wp:posOffset>
          </wp:positionH>
          <wp:positionV relativeFrom="paragraph">
            <wp:posOffset>-162560</wp:posOffset>
          </wp:positionV>
          <wp:extent cx="825500" cy="825500"/>
          <wp:effectExtent l="0" t="0" r="0" b="0"/>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icons-07-ContextualSupport.svg"/>
                  <pic:cNvPicPr/>
                </pic:nvPicPr>
                <pic:blipFill>
                  <a:blip r:embed="rId3">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4"/>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Pr="00EE4D83">
      <w:t>Contextual Support</w:t>
    </w:r>
  </w:p>
  <w:p w14:paraId="0FCA18F9" w14:textId="078A20EB" w:rsidR="00191405" w:rsidRPr="00675DDA" w:rsidRDefault="00191405" w:rsidP="00675DDA">
    <w:pPr>
      <w:pStyle w:val="Heading1"/>
      <w:spacing w:after="480"/>
      <w:rPr>
        <w:rFonts w:ascii="Raleway ExtraLight" w:hAnsi="Raleway ExtraLight"/>
        <w:b w:val="0"/>
        <w:bCs w:val="0"/>
        <w:sz w:val="34"/>
        <w:szCs w:val="34"/>
      </w:rPr>
    </w:pPr>
    <w:r w:rsidRPr="00675DDA">
      <w:rPr>
        <w:noProof/>
        <w:sz w:val="34"/>
        <w:szCs w:val="34"/>
      </w:rPr>
      <mc:AlternateContent>
        <mc:Choice Requires="wps">
          <w:drawing>
            <wp:anchor distT="0" distB="0" distL="114300" distR="114300" simplePos="0" relativeHeight="251700224" behindDoc="0" locked="0" layoutInCell="1" allowOverlap="1" wp14:anchorId="2E4C2FE0" wp14:editId="13A49BF5">
              <wp:simplePos x="0" y="0"/>
              <wp:positionH relativeFrom="column">
                <wp:posOffset>-152400</wp:posOffset>
              </wp:positionH>
              <wp:positionV relativeFrom="paragraph">
                <wp:posOffset>405130</wp:posOffset>
              </wp:positionV>
              <wp:extent cx="6121400" cy="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1050246" id="Straight Connector 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31.9pt" to="470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" strokecolor="gray [1629]"/>
          </w:pict>
        </mc:Fallback>
      </mc:AlternateContent>
    </w:r>
    <w:r w:rsidR="00675DDA" w:rsidRPr="00675DDA">
      <w:rPr>
        <w:sz w:val="34"/>
        <w:szCs w:val="34"/>
      </w:rPr>
      <w:t>King Lear</w:t>
    </w:r>
    <w:r w:rsidRPr="00675DDA">
      <w:rPr>
        <w:sz w:val="34"/>
        <w:szCs w:val="34"/>
      </w:rPr>
      <w:t xml:space="preserve"> </w:t>
    </w:r>
    <w:r w:rsidR="00675DDA" w:rsidRPr="00675DDA">
      <w:rPr>
        <w:rFonts w:ascii="Raleway ExtraLight" w:hAnsi="Raleway ExtraLight"/>
        <w:b w:val="0"/>
        <w:bCs w:val="0"/>
        <w:sz w:val="34"/>
        <w:szCs w:val="34"/>
      </w:rPr>
      <w:t>Sources for the Play</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BE67C" w14:textId="77777777" w:rsidR="00D61381" w:rsidRPr="00671722" w:rsidRDefault="00D61381" w:rsidP="00D61381">
    <w:pPr>
      <w:pStyle w:val="Eyebrow"/>
      <w:spacing w:after="480"/>
    </w:pPr>
    <w:r>
      <w:rPr>
        <w:noProof/>
      </w:rPr>
      <w:drawing>
        <wp:anchor distT="0" distB="0" distL="114300" distR="114300" simplePos="0" relativeHeight="251712512" behindDoc="1" locked="0" layoutInCell="1" allowOverlap="1" wp14:anchorId="34D5C750" wp14:editId="084C1E9C">
          <wp:simplePos x="0" y="0"/>
          <wp:positionH relativeFrom="column">
            <wp:posOffset>5088255</wp:posOffset>
          </wp:positionH>
          <wp:positionV relativeFrom="paragraph">
            <wp:posOffset>-86360</wp:posOffset>
          </wp:positionV>
          <wp:extent cx="871788" cy="179070"/>
          <wp:effectExtent l="0" t="0" r="5080" b="0"/>
          <wp:wrapNone/>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
                      </a:ext>
                    </a:extLst>
                  </a:blip>
                  <a:stretch>
                    <a:fillRect/>
                  </a:stretch>
                </pic:blipFill>
                <pic:spPr>
                  <a:xfrm>
                    <a:off x="0" y="0"/>
                    <a:ext cx="871788" cy="179070"/>
                  </a:xfrm>
                  <a:prstGeom prst="rect">
                    <a:avLst/>
                  </a:prstGeom>
                </pic:spPr>
              </pic:pic>
            </a:graphicData>
          </a:graphic>
          <wp14:sizeRelH relativeFrom="page">
            <wp14:pctWidth>0</wp14:pctWidth>
          </wp14:sizeRelH>
          <wp14:sizeRelV relativeFrom="page">
            <wp14:pctHeight>0</wp14:pctHeight>
          </wp14:sizeRelV>
        </wp:anchor>
      </w:drawing>
    </w:r>
    <w:r w:rsidRPr="00E8267D">
      <w:rPr>
        <w:noProof/>
      </w:rPr>
      <mc:AlternateContent>
        <mc:Choice Requires="wps">
          <w:drawing>
            <wp:anchor distT="0" distB="0" distL="114300" distR="114300" simplePos="0" relativeHeight="251711488" behindDoc="0" locked="0" layoutInCell="1" allowOverlap="1" wp14:anchorId="6B3F0948" wp14:editId="6C53FB5A">
              <wp:simplePos x="0" y="0"/>
              <wp:positionH relativeFrom="column">
                <wp:posOffset>-152400</wp:posOffset>
              </wp:positionH>
              <wp:positionV relativeFrom="paragraph">
                <wp:posOffset>265430</wp:posOffset>
              </wp:positionV>
              <wp:extent cx="6121400" cy="0"/>
              <wp:effectExtent l="0" t="0" r="12700" b="12700"/>
              <wp:wrapNone/>
              <wp:docPr id="21" name="Straight Connector 21"/>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A0AD252" id="Straight Connector 2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0.9pt" to="470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" strokecolor="gray [1629]"/>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CEA"/>
    <w:rsid w:val="00000761"/>
    <w:rsid w:val="00005499"/>
    <w:rsid w:val="000172B8"/>
    <w:rsid w:val="000260EC"/>
    <w:rsid w:val="0003029F"/>
    <w:rsid w:val="000360AF"/>
    <w:rsid w:val="00043ACA"/>
    <w:rsid w:val="000449F4"/>
    <w:rsid w:val="000451A8"/>
    <w:rsid w:val="00046616"/>
    <w:rsid w:val="0005033C"/>
    <w:rsid w:val="000505AA"/>
    <w:rsid w:val="00054CE0"/>
    <w:rsid w:val="00057F57"/>
    <w:rsid w:val="000651DA"/>
    <w:rsid w:val="000765CE"/>
    <w:rsid w:val="0007773C"/>
    <w:rsid w:val="00082449"/>
    <w:rsid w:val="000862A3"/>
    <w:rsid w:val="00090A1B"/>
    <w:rsid w:val="00090C98"/>
    <w:rsid w:val="00094205"/>
    <w:rsid w:val="000A78B1"/>
    <w:rsid w:val="000B09C6"/>
    <w:rsid w:val="000B2C1C"/>
    <w:rsid w:val="000B49D3"/>
    <w:rsid w:val="000C0981"/>
    <w:rsid w:val="000C46CC"/>
    <w:rsid w:val="000C5073"/>
    <w:rsid w:val="000C5148"/>
    <w:rsid w:val="000C5BDA"/>
    <w:rsid w:val="000D6455"/>
    <w:rsid w:val="000D72AE"/>
    <w:rsid w:val="000E592A"/>
    <w:rsid w:val="000E73CF"/>
    <w:rsid w:val="000F4753"/>
    <w:rsid w:val="0010140C"/>
    <w:rsid w:val="001025D9"/>
    <w:rsid w:val="00103B1C"/>
    <w:rsid w:val="001107FB"/>
    <w:rsid w:val="001160E9"/>
    <w:rsid w:val="00117FF8"/>
    <w:rsid w:val="00133A4F"/>
    <w:rsid w:val="00137040"/>
    <w:rsid w:val="001402B2"/>
    <w:rsid w:val="0014053F"/>
    <w:rsid w:val="00150986"/>
    <w:rsid w:val="001523BB"/>
    <w:rsid w:val="00153926"/>
    <w:rsid w:val="00154C4E"/>
    <w:rsid w:val="00154F6D"/>
    <w:rsid w:val="001809FA"/>
    <w:rsid w:val="00185466"/>
    <w:rsid w:val="0018585F"/>
    <w:rsid w:val="00191405"/>
    <w:rsid w:val="001A0480"/>
    <w:rsid w:val="001A0D75"/>
    <w:rsid w:val="001A1463"/>
    <w:rsid w:val="001A6B1F"/>
    <w:rsid w:val="001B35D8"/>
    <w:rsid w:val="001B4668"/>
    <w:rsid w:val="001C6199"/>
    <w:rsid w:val="001E2654"/>
    <w:rsid w:val="001E6B47"/>
    <w:rsid w:val="001E7BE6"/>
    <w:rsid w:val="001F1C6E"/>
    <w:rsid w:val="001F5B66"/>
    <w:rsid w:val="00212E17"/>
    <w:rsid w:val="0021313A"/>
    <w:rsid w:val="00213DEE"/>
    <w:rsid w:val="00225E68"/>
    <w:rsid w:val="00230256"/>
    <w:rsid w:val="002307CF"/>
    <w:rsid w:val="00240F99"/>
    <w:rsid w:val="00245385"/>
    <w:rsid w:val="0024609F"/>
    <w:rsid w:val="00252560"/>
    <w:rsid w:val="00256741"/>
    <w:rsid w:val="002573B1"/>
    <w:rsid w:val="00262826"/>
    <w:rsid w:val="002634E9"/>
    <w:rsid w:val="00264739"/>
    <w:rsid w:val="0026477C"/>
    <w:rsid w:val="002660BD"/>
    <w:rsid w:val="00273695"/>
    <w:rsid w:val="00273927"/>
    <w:rsid w:val="00280ECA"/>
    <w:rsid w:val="00290A1E"/>
    <w:rsid w:val="002919CE"/>
    <w:rsid w:val="00292C1E"/>
    <w:rsid w:val="00293E7B"/>
    <w:rsid w:val="002A23E9"/>
    <w:rsid w:val="002B1D4A"/>
    <w:rsid w:val="002C23B9"/>
    <w:rsid w:val="002C7F85"/>
    <w:rsid w:val="002E69FF"/>
    <w:rsid w:val="002F1DF9"/>
    <w:rsid w:val="00323E09"/>
    <w:rsid w:val="00326102"/>
    <w:rsid w:val="00326287"/>
    <w:rsid w:val="00337875"/>
    <w:rsid w:val="003407BC"/>
    <w:rsid w:val="00360BDE"/>
    <w:rsid w:val="0037122C"/>
    <w:rsid w:val="00372EA2"/>
    <w:rsid w:val="0038199A"/>
    <w:rsid w:val="00382B8F"/>
    <w:rsid w:val="00391E54"/>
    <w:rsid w:val="003932F8"/>
    <w:rsid w:val="00394528"/>
    <w:rsid w:val="00394949"/>
    <w:rsid w:val="00396981"/>
    <w:rsid w:val="003A3625"/>
    <w:rsid w:val="003A4D2C"/>
    <w:rsid w:val="003C256A"/>
    <w:rsid w:val="003C4FBB"/>
    <w:rsid w:val="003C7A72"/>
    <w:rsid w:val="003D07E9"/>
    <w:rsid w:val="003D148D"/>
    <w:rsid w:val="003E507F"/>
    <w:rsid w:val="003F28E1"/>
    <w:rsid w:val="003F4F8F"/>
    <w:rsid w:val="00400C8A"/>
    <w:rsid w:val="00406073"/>
    <w:rsid w:val="004072BE"/>
    <w:rsid w:val="00414DD7"/>
    <w:rsid w:val="004376C1"/>
    <w:rsid w:val="004401A5"/>
    <w:rsid w:val="00441F48"/>
    <w:rsid w:val="004432CF"/>
    <w:rsid w:val="0045624D"/>
    <w:rsid w:val="00456D6B"/>
    <w:rsid w:val="00457D50"/>
    <w:rsid w:val="00465661"/>
    <w:rsid w:val="00467190"/>
    <w:rsid w:val="00475082"/>
    <w:rsid w:val="00477B46"/>
    <w:rsid w:val="004828E6"/>
    <w:rsid w:val="004916AE"/>
    <w:rsid w:val="00495A9D"/>
    <w:rsid w:val="00497311"/>
    <w:rsid w:val="004A10E8"/>
    <w:rsid w:val="004B44E6"/>
    <w:rsid w:val="004B68F8"/>
    <w:rsid w:val="004C3E43"/>
    <w:rsid w:val="004D121F"/>
    <w:rsid w:val="004D2949"/>
    <w:rsid w:val="004D365B"/>
    <w:rsid w:val="004D3F9A"/>
    <w:rsid w:val="004D418D"/>
    <w:rsid w:val="004D4CBB"/>
    <w:rsid w:val="004E1C5D"/>
    <w:rsid w:val="004E1D86"/>
    <w:rsid w:val="004F5B61"/>
    <w:rsid w:val="004F5F4A"/>
    <w:rsid w:val="005203DA"/>
    <w:rsid w:val="0052183B"/>
    <w:rsid w:val="00524DB9"/>
    <w:rsid w:val="0053484D"/>
    <w:rsid w:val="00541C35"/>
    <w:rsid w:val="00542941"/>
    <w:rsid w:val="00546774"/>
    <w:rsid w:val="00550414"/>
    <w:rsid w:val="00553F97"/>
    <w:rsid w:val="005578B7"/>
    <w:rsid w:val="00562869"/>
    <w:rsid w:val="00563999"/>
    <w:rsid w:val="00571B3D"/>
    <w:rsid w:val="00574E57"/>
    <w:rsid w:val="00581A4C"/>
    <w:rsid w:val="00585928"/>
    <w:rsid w:val="005926CE"/>
    <w:rsid w:val="0059495B"/>
    <w:rsid w:val="00594FC2"/>
    <w:rsid w:val="005960C6"/>
    <w:rsid w:val="005A7D51"/>
    <w:rsid w:val="005B0678"/>
    <w:rsid w:val="005B69E0"/>
    <w:rsid w:val="005C478D"/>
    <w:rsid w:val="005E12DF"/>
    <w:rsid w:val="005F070E"/>
    <w:rsid w:val="005F5BF1"/>
    <w:rsid w:val="005F6C7B"/>
    <w:rsid w:val="00600BDE"/>
    <w:rsid w:val="0060119E"/>
    <w:rsid w:val="0060652E"/>
    <w:rsid w:val="006070C3"/>
    <w:rsid w:val="00607234"/>
    <w:rsid w:val="00610DB9"/>
    <w:rsid w:val="006136E9"/>
    <w:rsid w:val="006155A9"/>
    <w:rsid w:val="00624089"/>
    <w:rsid w:val="006267CD"/>
    <w:rsid w:val="00630DFF"/>
    <w:rsid w:val="0064417D"/>
    <w:rsid w:val="0064445E"/>
    <w:rsid w:val="006538B4"/>
    <w:rsid w:val="00653C39"/>
    <w:rsid w:val="00653D2C"/>
    <w:rsid w:val="0066047C"/>
    <w:rsid w:val="00670B8B"/>
    <w:rsid w:val="00671722"/>
    <w:rsid w:val="00671D77"/>
    <w:rsid w:val="00675B49"/>
    <w:rsid w:val="00675DDA"/>
    <w:rsid w:val="0068263A"/>
    <w:rsid w:val="006852BA"/>
    <w:rsid w:val="0069555B"/>
    <w:rsid w:val="006A4C67"/>
    <w:rsid w:val="006B6115"/>
    <w:rsid w:val="006B7C88"/>
    <w:rsid w:val="006C11B9"/>
    <w:rsid w:val="006D02F2"/>
    <w:rsid w:val="006E3455"/>
    <w:rsid w:val="006F03C0"/>
    <w:rsid w:val="006F0FAA"/>
    <w:rsid w:val="006F1C09"/>
    <w:rsid w:val="006F6604"/>
    <w:rsid w:val="00705FA0"/>
    <w:rsid w:val="00710145"/>
    <w:rsid w:val="00712974"/>
    <w:rsid w:val="007133A4"/>
    <w:rsid w:val="007157E2"/>
    <w:rsid w:val="0071591F"/>
    <w:rsid w:val="00721C9E"/>
    <w:rsid w:val="00722343"/>
    <w:rsid w:val="00733BAD"/>
    <w:rsid w:val="007436BB"/>
    <w:rsid w:val="00747A7E"/>
    <w:rsid w:val="007503AE"/>
    <w:rsid w:val="00751408"/>
    <w:rsid w:val="00753EE6"/>
    <w:rsid w:val="007601B3"/>
    <w:rsid w:val="00761750"/>
    <w:rsid w:val="007644A8"/>
    <w:rsid w:val="007722A2"/>
    <w:rsid w:val="00772B06"/>
    <w:rsid w:val="007841BB"/>
    <w:rsid w:val="00784499"/>
    <w:rsid w:val="00787DED"/>
    <w:rsid w:val="00790517"/>
    <w:rsid w:val="007927A7"/>
    <w:rsid w:val="0079282D"/>
    <w:rsid w:val="00793430"/>
    <w:rsid w:val="00795ADA"/>
    <w:rsid w:val="007B5662"/>
    <w:rsid w:val="007B7536"/>
    <w:rsid w:val="007C1918"/>
    <w:rsid w:val="007C29AE"/>
    <w:rsid w:val="007C2E71"/>
    <w:rsid w:val="007C67BC"/>
    <w:rsid w:val="007D11E7"/>
    <w:rsid w:val="007D34E5"/>
    <w:rsid w:val="007D5A09"/>
    <w:rsid w:val="007D5B69"/>
    <w:rsid w:val="007F269F"/>
    <w:rsid w:val="007F3141"/>
    <w:rsid w:val="007F4E16"/>
    <w:rsid w:val="00800602"/>
    <w:rsid w:val="00804B61"/>
    <w:rsid w:val="00804C86"/>
    <w:rsid w:val="008117E3"/>
    <w:rsid w:val="00811A65"/>
    <w:rsid w:val="008253B0"/>
    <w:rsid w:val="00832932"/>
    <w:rsid w:val="00834106"/>
    <w:rsid w:val="0084028A"/>
    <w:rsid w:val="00842F76"/>
    <w:rsid w:val="0084734B"/>
    <w:rsid w:val="00847D17"/>
    <w:rsid w:val="00861AEB"/>
    <w:rsid w:val="00865B97"/>
    <w:rsid w:val="008712C8"/>
    <w:rsid w:val="0087352C"/>
    <w:rsid w:val="00874E75"/>
    <w:rsid w:val="00891306"/>
    <w:rsid w:val="00893CEA"/>
    <w:rsid w:val="008A36AC"/>
    <w:rsid w:val="008B551B"/>
    <w:rsid w:val="008C5BE7"/>
    <w:rsid w:val="008D5B6E"/>
    <w:rsid w:val="008D6663"/>
    <w:rsid w:val="008D7CFD"/>
    <w:rsid w:val="008E4CEA"/>
    <w:rsid w:val="009001A1"/>
    <w:rsid w:val="00903146"/>
    <w:rsid w:val="009048E1"/>
    <w:rsid w:val="00912F48"/>
    <w:rsid w:val="00922E6F"/>
    <w:rsid w:val="00926F57"/>
    <w:rsid w:val="009509DB"/>
    <w:rsid w:val="00960B19"/>
    <w:rsid w:val="0096106F"/>
    <w:rsid w:val="00961642"/>
    <w:rsid w:val="00981DF7"/>
    <w:rsid w:val="00990652"/>
    <w:rsid w:val="00994FC1"/>
    <w:rsid w:val="00997E60"/>
    <w:rsid w:val="009A1AA9"/>
    <w:rsid w:val="009A5F08"/>
    <w:rsid w:val="009B10B3"/>
    <w:rsid w:val="009B3C08"/>
    <w:rsid w:val="009C08FF"/>
    <w:rsid w:val="009C530A"/>
    <w:rsid w:val="009C7B59"/>
    <w:rsid w:val="009D2195"/>
    <w:rsid w:val="009D4C0A"/>
    <w:rsid w:val="009E1D95"/>
    <w:rsid w:val="009E5151"/>
    <w:rsid w:val="009E685A"/>
    <w:rsid w:val="009E6AA5"/>
    <w:rsid w:val="009F025E"/>
    <w:rsid w:val="009F2033"/>
    <w:rsid w:val="009F3384"/>
    <w:rsid w:val="00A059AB"/>
    <w:rsid w:val="00A05F39"/>
    <w:rsid w:val="00A07BAA"/>
    <w:rsid w:val="00A11013"/>
    <w:rsid w:val="00A11541"/>
    <w:rsid w:val="00A304BA"/>
    <w:rsid w:val="00A3271A"/>
    <w:rsid w:val="00A36526"/>
    <w:rsid w:val="00A37022"/>
    <w:rsid w:val="00A41017"/>
    <w:rsid w:val="00A42212"/>
    <w:rsid w:val="00A42A60"/>
    <w:rsid w:val="00A45149"/>
    <w:rsid w:val="00A461F8"/>
    <w:rsid w:val="00A55E57"/>
    <w:rsid w:val="00A567EE"/>
    <w:rsid w:val="00A624BC"/>
    <w:rsid w:val="00A67A6C"/>
    <w:rsid w:val="00A860B1"/>
    <w:rsid w:val="00A95016"/>
    <w:rsid w:val="00AA24EB"/>
    <w:rsid w:val="00AA3B54"/>
    <w:rsid w:val="00AA60D0"/>
    <w:rsid w:val="00AC3C44"/>
    <w:rsid w:val="00AD274E"/>
    <w:rsid w:val="00AD57E4"/>
    <w:rsid w:val="00AD7667"/>
    <w:rsid w:val="00AE4643"/>
    <w:rsid w:val="00AF0930"/>
    <w:rsid w:val="00B026DD"/>
    <w:rsid w:val="00B048C7"/>
    <w:rsid w:val="00B1127C"/>
    <w:rsid w:val="00B11FC8"/>
    <w:rsid w:val="00B1202A"/>
    <w:rsid w:val="00B26336"/>
    <w:rsid w:val="00B279BC"/>
    <w:rsid w:val="00B32A23"/>
    <w:rsid w:val="00B362ED"/>
    <w:rsid w:val="00B37D97"/>
    <w:rsid w:val="00B42556"/>
    <w:rsid w:val="00B42C47"/>
    <w:rsid w:val="00B471E5"/>
    <w:rsid w:val="00B529AF"/>
    <w:rsid w:val="00B621DE"/>
    <w:rsid w:val="00B636F6"/>
    <w:rsid w:val="00B73045"/>
    <w:rsid w:val="00B759C4"/>
    <w:rsid w:val="00B822DA"/>
    <w:rsid w:val="00B82CFD"/>
    <w:rsid w:val="00B87872"/>
    <w:rsid w:val="00B92C8A"/>
    <w:rsid w:val="00B94903"/>
    <w:rsid w:val="00B94AF9"/>
    <w:rsid w:val="00BA202E"/>
    <w:rsid w:val="00BA55C7"/>
    <w:rsid w:val="00BB4458"/>
    <w:rsid w:val="00BB6224"/>
    <w:rsid w:val="00BC1F79"/>
    <w:rsid w:val="00BD1856"/>
    <w:rsid w:val="00BD5B6B"/>
    <w:rsid w:val="00BE06F9"/>
    <w:rsid w:val="00BE21A4"/>
    <w:rsid w:val="00BF07D6"/>
    <w:rsid w:val="00BF1B6E"/>
    <w:rsid w:val="00BF275D"/>
    <w:rsid w:val="00BF2A62"/>
    <w:rsid w:val="00BF7860"/>
    <w:rsid w:val="00C0113D"/>
    <w:rsid w:val="00C02318"/>
    <w:rsid w:val="00C11977"/>
    <w:rsid w:val="00C14333"/>
    <w:rsid w:val="00C15715"/>
    <w:rsid w:val="00C26A21"/>
    <w:rsid w:val="00C27D53"/>
    <w:rsid w:val="00C335DC"/>
    <w:rsid w:val="00C37697"/>
    <w:rsid w:val="00C407E9"/>
    <w:rsid w:val="00C459C4"/>
    <w:rsid w:val="00C478BC"/>
    <w:rsid w:val="00C507AB"/>
    <w:rsid w:val="00C613D8"/>
    <w:rsid w:val="00C81480"/>
    <w:rsid w:val="00C819C0"/>
    <w:rsid w:val="00C8353A"/>
    <w:rsid w:val="00C84B19"/>
    <w:rsid w:val="00C85AAD"/>
    <w:rsid w:val="00C86517"/>
    <w:rsid w:val="00C876FC"/>
    <w:rsid w:val="00C968FA"/>
    <w:rsid w:val="00CA1345"/>
    <w:rsid w:val="00CB4E22"/>
    <w:rsid w:val="00CC3EA7"/>
    <w:rsid w:val="00CD1CF4"/>
    <w:rsid w:val="00CD5B60"/>
    <w:rsid w:val="00CD7197"/>
    <w:rsid w:val="00CE3575"/>
    <w:rsid w:val="00CF1031"/>
    <w:rsid w:val="00CF203B"/>
    <w:rsid w:val="00CF2DA7"/>
    <w:rsid w:val="00CF589C"/>
    <w:rsid w:val="00D00892"/>
    <w:rsid w:val="00D03C7F"/>
    <w:rsid w:val="00D05FCB"/>
    <w:rsid w:val="00D146EB"/>
    <w:rsid w:val="00D16CE2"/>
    <w:rsid w:val="00D179FC"/>
    <w:rsid w:val="00D20F89"/>
    <w:rsid w:val="00D21E23"/>
    <w:rsid w:val="00D348F8"/>
    <w:rsid w:val="00D407B8"/>
    <w:rsid w:val="00D42E8E"/>
    <w:rsid w:val="00D460CB"/>
    <w:rsid w:val="00D462E1"/>
    <w:rsid w:val="00D47AAA"/>
    <w:rsid w:val="00D5328B"/>
    <w:rsid w:val="00D61381"/>
    <w:rsid w:val="00D61DA7"/>
    <w:rsid w:val="00D708F8"/>
    <w:rsid w:val="00D70A37"/>
    <w:rsid w:val="00D75021"/>
    <w:rsid w:val="00D779E3"/>
    <w:rsid w:val="00D91882"/>
    <w:rsid w:val="00D9296D"/>
    <w:rsid w:val="00D96C39"/>
    <w:rsid w:val="00DA1F36"/>
    <w:rsid w:val="00DA641A"/>
    <w:rsid w:val="00DB0038"/>
    <w:rsid w:val="00DB040A"/>
    <w:rsid w:val="00DB3421"/>
    <w:rsid w:val="00DB5010"/>
    <w:rsid w:val="00DD3931"/>
    <w:rsid w:val="00DE0112"/>
    <w:rsid w:val="00DE2AD3"/>
    <w:rsid w:val="00DF465E"/>
    <w:rsid w:val="00DF6A7C"/>
    <w:rsid w:val="00E008A5"/>
    <w:rsid w:val="00E21F44"/>
    <w:rsid w:val="00E2377C"/>
    <w:rsid w:val="00E449B7"/>
    <w:rsid w:val="00E45C3F"/>
    <w:rsid w:val="00E56DB5"/>
    <w:rsid w:val="00E63EEB"/>
    <w:rsid w:val="00E7012D"/>
    <w:rsid w:val="00E71A52"/>
    <w:rsid w:val="00E77754"/>
    <w:rsid w:val="00E8083A"/>
    <w:rsid w:val="00E8267D"/>
    <w:rsid w:val="00E929EA"/>
    <w:rsid w:val="00EA5907"/>
    <w:rsid w:val="00EA797A"/>
    <w:rsid w:val="00EB30FC"/>
    <w:rsid w:val="00EC3911"/>
    <w:rsid w:val="00EC745B"/>
    <w:rsid w:val="00ED0475"/>
    <w:rsid w:val="00ED6582"/>
    <w:rsid w:val="00EE4D83"/>
    <w:rsid w:val="00EE5A17"/>
    <w:rsid w:val="00EE5EFF"/>
    <w:rsid w:val="00EF059E"/>
    <w:rsid w:val="00EF15CA"/>
    <w:rsid w:val="00EF23AB"/>
    <w:rsid w:val="00F018B8"/>
    <w:rsid w:val="00F041B4"/>
    <w:rsid w:val="00F101FA"/>
    <w:rsid w:val="00F10D19"/>
    <w:rsid w:val="00F10F62"/>
    <w:rsid w:val="00F12E6D"/>
    <w:rsid w:val="00F21E32"/>
    <w:rsid w:val="00F27569"/>
    <w:rsid w:val="00F278C7"/>
    <w:rsid w:val="00F27D84"/>
    <w:rsid w:val="00F309D4"/>
    <w:rsid w:val="00F312E7"/>
    <w:rsid w:val="00F32FC9"/>
    <w:rsid w:val="00F360D7"/>
    <w:rsid w:val="00F44039"/>
    <w:rsid w:val="00F445DC"/>
    <w:rsid w:val="00F52535"/>
    <w:rsid w:val="00F54104"/>
    <w:rsid w:val="00F541FB"/>
    <w:rsid w:val="00F634CC"/>
    <w:rsid w:val="00F650B3"/>
    <w:rsid w:val="00F677F6"/>
    <w:rsid w:val="00F7088C"/>
    <w:rsid w:val="00F77A07"/>
    <w:rsid w:val="00FA4E87"/>
    <w:rsid w:val="00FB705F"/>
    <w:rsid w:val="00FC1D12"/>
    <w:rsid w:val="00FC523A"/>
    <w:rsid w:val="00FD0CC7"/>
    <w:rsid w:val="00FD1C70"/>
    <w:rsid w:val="00FE2E9C"/>
    <w:rsid w:val="00FE320F"/>
    <w:rsid w:val="00FE4740"/>
    <w:rsid w:val="00FF44E1"/>
    <w:rsid w:val="00FF6B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0409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754"/>
    <w:pPr>
      <w:spacing w:after="200" w:line="312" w:lineRule="auto"/>
      <w:ind w:left="90" w:right="54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054CE0"/>
    <w:pPr>
      <w:keepNext/>
      <w:keepLines/>
      <w:spacing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
    <w:name w:val="Unresolved Mention"/>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054CE0"/>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1809FA"/>
    <w:pPr>
      <w:ind w:left="900"/>
    </w:pPr>
    <w:rPr>
      <w:rFonts w:ascii="Raleway" w:hAnsi="Raleway"/>
      <w:b/>
      <w:bCs/>
      <w:sz w:val="34"/>
      <w:szCs w:val="3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754"/>
    <w:pPr>
      <w:spacing w:after="200" w:line="312" w:lineRule="auto"/>
      <w:ind w:left="90" w:right="540"/>
    </w:pPr>
    <w:rPr>
      <w:rFonts w:ascii="Raleway" w:hAnsi="Raleway"/>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054CE0"/>
    <w:pPr>
      <w:keepNext/>
      <w:keepLines/>
      <w:spacing w:after="120" w:line="240" w:lineRule="auto"/>
      <w:outlineLvl w:val="1"/>
    </w:pPr>
    <w:rPr>
      <w:rFonts w:ascii="Raleway SemiBold" w:eastAsiaTheme="majorEastAsia" w:hAnsi="Raleway SemiBold" w:cs="Times New Roman (Headings CS)"/>
      <w:b/>
      <w:bCs/>
      <w:noProof/>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
    <w:name w:val="Unresolved Mention"/>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054CE0"/>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1809FA"/>
    <w:pPr>
      <w:ind w:left="900"/>
    </w:pPr>
    <w:rPr>
      <w:rFonts w:ascii="Raleway" w:hAnsi="Raleway"/>
      <w:b/>
      <w:bCs/>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114493">
      <w:bodyDiv w:val="1"/>
      <w:marLeft w:val="0"/>
      <w:marRight w:val="0"/>
      <w:marTop w:val="0"/>
      <w:marBottom w:val="0"/>
      <w:divBdr>
        <w:top w:val="none" w:sz="0" w:space="0" w:color="auto"/>
        <w:left w:val="none" w:sz="0" w:space="0" w:color="auto"/>
        <w:bottom w:val="none" w:sz="0" w:space="0" w:color="auto"/>
        <w:right w:val="none" w:sz="0" w:space="0" w:color="auto"/>
      </w:divBdr>
    </w:div>
    <w:div w:id="1799913253">
      <w:bodyDiv w:val="1"/>
      <w:marLeft w:val="0"/>
      <w:marRight w:val="0"/>
      <w:marTop w:val="0"/>
      <w:marBottom w:val="0"/>
      <w:divBdr>
        <w:top w:val="none" w:sz="0" w:space="0" w:color="auto"/>
        <w:left w:val="none" w:sz="0" w:space="0" w:color="auto"/>
        <w:bottom w:val="none" w:sz="0" w:space="0" w:color="auto"/>
        <w:right w:val="none" w:sz="0" w:space="0" w:color="auto"/>
      </w:divBdr>
    </w:div>
    <w:div w:id="203156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customXml" Target="../customXml/item2.xml"/><Relationship Id="rId12" Type="http://schemas.openxmlformats.org/officeDocument/2006/relationships/footer" Target="footer2.xml"/><Relationship Id="rId17" Type="http://schemas.openxmlformats.org/officeDocument/2006/relationships/footer" Target="footer3.xml"/><Relationship Id="rId7" Type="http://schemas.openxmlformats.org/officeDocument/2006/relationships/image" Target="media/image1.jpg"/><Relationship Id="rId16" Type="http://schemas.openxmlformats.org/officeDocument/2006/relationships/header" Target="header3.xml"/><Relationship Id="rId2" Type="http://schemas.microsoft.com/office/2007/relationships/stylesWithEffects" Target="stylesWithEffects.xml"/><Relationship Id="rId20" Type="http://schemas.openxmlformats.org/officeDocument/2006/relationships/customXml" Target="../customXml/item1.xml"/><Relationship Id="rId11"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7.png"/><Relationship Id="rId5" Type="http://schemas.openxmlformats.org/officeDocument/2006/relationships/footnotes" Target="footnotes.xml"/><Relationship Id="rId19" Type="http://schemas.openxmlformats.org/officeDocument/2006/relationships/theme" Target="theme/theme1.xml"/><Relationship Id="rId10" Type="http://schemas.openxmlformats.org/officeDocument/2006/relationships/header" Target="header2.xml"/><Relationship Id="rId14"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header" Target="header1.xm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sv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4" Type="http://schemas.openxmlformats.org/officeDocument/2006/relationships/image" Target="media/image6.svg"/><Relationship Id="rId1" Type="http://schemas.openxmlformats.org/officeDocument/2006/relationships/image" Target="media/image3.png"/><Relationship Id="rId2" Type="http://schemas.openxmlformats.org/officeDocument/2006/relationships/image" Target="media/image4.sv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BDE8DCC654434881F9983E3DE68A25" ma:contentTypeVersion="23" ma:contentTypeDescription="Create a new document." ma:contentTypeScope="" ma:versionID="31146c9721087c6253b7519057e5d7bc">
  <xsd:schema xmlns:xsd="http://www.w3.org/2001/XMLSchema" xmlns:xs="http://www.w3.org/2001/XMLSchema" xmlns:p="http://schemas.microsoft.com/office/2006/metadata/properties" xmlns:ns1="http://schemas.microsoft.com/sharepoint/v3" xmlns:ns2="be45c167-edde-44ca-ada0-a304d24efb50" xmlns:ns3="1bc3621c-384f-4b7a-977e-e1c3742fb0d6" targetNamespace="http://schemas.microsoft.com/office/2006/metadata/properties" ma:root="true" ma:fieldsID="d4d3372b6cfa912717ff1f549787d49d" ns1:_="" ns2:_="" ns3:_="">
    <xsd:import namespace="http://schemas.microsoft.com/sharepoint/v3"/>
    <xsd:import namespace="be45c167-edde-44ca-ada0-a304d24efb50"/>
    <xsd:import namespace="1bc3621c-384f-4b7a-977e-e1c3742fb0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Comment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Patrick"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45c167-edde-44ca-ada0-a304d24ef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omments" ma:index="19" nillable="true" ma:displayName="Comments" ma:format="Dropdown" ma:internalName="Comment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760a00-6f4e-48da-acf1-08f26a2f33cc" ma:termSetId="09814cd3-568e-fe90-9814-8d621ff8fb84" ma:anchorId="fba54fb3-c3e1-fe81-a776-ca4b69148c4d" ma:open="true" ma:isKeyword="false">
      <xsd:complexType>
        <xsd:sequence>
          <xsd:element ref="pc:Terms" minOccurs="0" maxOccurs="1"/>
        </xsd:sequence>
      </xsd:complexType>
    </xsd:element>
    <xsd:element name="Patrick" ma:index="27" nillable="true" ma:displayName="Patrick" ma:format="DateOnly" ma:internalName="Patrick">
      <xsd:simpleType>
        <xsd:restriction base="dms:DateTim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Date" ma:index="30"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bc3621c-384f-4b7a-977e-e1c3742fb0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4f7d47a-e57b-42b2-ab82-e29c10170944}" ma:internalName="TaxCatchAll" ma:showField="CatchAllData" ma:web="1bc3621c-384f-4b7a-977e-e1c3742fb0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be45c167-edde-44ca-ada0-a304d24efb50" xsi:nil="true"/>
    <Date xmlns="be45c167-edde-44ca-ada0-a304d24efb50" xsi:nil="true"/>
    <Dateandtime xmlns="be45c167-edde-44ca-ada0-a304d24efb50" xsi:nil="true"/>
    <TaxCatchAll xmlns="1bc3621c-384f-4b7a-977e-e1c3742fb0d6" xsi:nil="true"/>
    <Patrick xmlns="be45c167-edde-44ca-ada0-a304d24efb50" xsi:nil="true"/>
    <lcf76f155ced4ddcb4097134ff3c332f xmlns="be45c167-edde-44ca-ada0-a304d24efb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B02A046-2A6E-4474-A8A6-DAD60C8CE947}"/>
</file>

<file path=customXml/itemProps2.xml><?xml version="1.0" encoding="utf-8"?>
<ds:datastoreItem xmlns:ds="http://schemas.openxmlformats.org/officeDocument/2006/customXml" ds:itemID="{D2F634A8-92E6-42DE-81D7-C88C437B4F63}"/>
</file>

<file path=customXml/itemProps3.xml><?xml version="1.0" encoding="utf-8"?>
<ds:datastoreItem xmlns:ds="http://schemas.openxmlformats.org/officeDocument/2006/customXml" ds:itemID="{9AE2E87E-5BB3-4EDA-BFED-A3CD1C54DCFD}"/>
</file>

<file path=docProps/app.xml><?xml version="1.0" encoding="utf-8"?>
<Properties xmlns="http://schemas.openxmlformats.org/officeDocument/2006/extended-properties" xmlns:vt="http://schemas.openxmlformats.org/officeDocument/2006/docPropsVTypes">
  <Template>Normal.dotm</Template>
  <TotalTime>378</TotalTime>
  <Pages>3</Pages>
  <Words>884</Words>
  <Characters>5044</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ePP1</dc:creator>
  <cp:keywords/>
  <dc:description/>
  <cp:lastModifiedBy>Bev Silver</cp:lastModifiedBy>
  <cp:revision>176</cp:revision>
  <cp:lastPrinted>2019-10-29T01:35:00Z</cp:lastPrinted>
  <dcterms:created xsi:type="dcterms:W3CDTF">2019-08-29T01:48:00Z</dcterms:created>
  <dcterms:modified xsi:type="dcterms:W3CDTF">2019-11-21T03:18:00Z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0x010100A6BDE8DCC654434881F9983E3DE68A25</vt:lpwstr>
  </property>
</Properties>
</file>