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C6194" w14:textId="77777777" w:rsidR="00324991" w:rsidRDefault="00324991" w:rsidP="00324991">
      <w:r>
        <w:t xml:space="preserve">One of the central motifs in </w:t>
      </w:r>
      <w:r>
        <w:rPr>
          <w:i/>
          <w:iCs/>
        </w:rPr>
        <w:t>King Lear</w:t>
      </w:r>
      <w:r>
        <w:t xml:space="preserve"> is sight and blindness (either literal or figurative). Characters who have their sight are often blind to truth, and often those who are blind “see”—or understand—the most. It is an archetypal motif.</w:t>
      </w:r>
    </w:p>
    <w:p w14:paraId="20285AF0" w14:textId="77777777" w:rsidR="00324991" w:rsidRDefault="00324991" w:rsidP="00324991">
      <w:r w:rsidRPr="00D128D2">
        <w:rPr>
          <w:b/>
          <w:bCs/>
        </w:rPr>
        <w:t>In column 1:</w:t>
      </w:r>
      <w:r>
        <w:t xml:space="preserve"> Read the quotes from the play. Study the specific words and phrases about sight set in bold.</w:t>
      </w:r>
    </w:p>
    <w:p w14:paraId="47355984" w14:textId="77777777" w:rsidR="00324991" w:rsidRDefault="00324991" w:rsidP="00324991">
      <w:r w:rsidRPr="00D128D2">
        <w:rPr>
          <w:b/>
          <w:bCs/>
        </w:rPr>
        <w:t>In column2:</w:t>
      </w:r>
      <w:r>
        <w:t xml:space="preserve"> Record the speaker of the quote.</w:t>
      </w:r>
    </w:p>
    <w:p w14:paraId="64B7FCDC" w14:textId="77777777" w:rsidR="00324991" w:rsidRDefault="00324991" w:rsidP="00324991">
      <w:r w:rsidRPr="00D128D2">
        <w:rPr>
          <w:b/>
          <w:bCs/>
        </w:rPr>
        <w:t>In column 3:</w:t>
      </w:r>
      <w:r>
        <w:t xml:space="preserve"> Provide the context of the quote as well as the literal meaning of the boldfaced term as it is used.</w:t>
      </w:r>
    </w:p>
    <w:p w14:paraId="016C70F2" w14:textId="77777777" w:rsidR="00324991" w:rsidRDefault="00324991" w:rsidP="00324991">
      <w:r w:rsidRPr="00D128D2">
        <w:rPr>
          <w:b/>
          <w:bCs/>
        </w:rPr>
        <w:t>In column 4:</w:t>
      </w:r>
      <w:r>
        <w:t xml:space="preserve"> Provide the connotative meaning of the quote and term.</w:t>
      </w:r>
    </w:p>
    <w:p w14:paraId="3835B268" w14:textId="77777777" w:rsidR="00324991" w:rsidRDefault="00324991" w:rsidP="00D5403C">
      <w:pPr>
        <w:ind w:right="261"/>
      </w:pPr>
      <w:r w:rsidRPr="00D128D2">
        <w:rPr>
          <w:b/>
          <w:bCs/>
        </w:rPr>
        <w:t>In column 5:</w:t>
      </w:r>
      <w:r>
        <w:t xml:space="preserve"> Explain the boldfaced term’s importance in the play. Review your responses in columns 3–5 and underline any words that relate to the idea that those who have vision are blind, and those who don’t have their vision “see” more.</w:t>
      </w:r>
    </w:p>
    <w:p w14:paraId="7F0A05FD" w14:textId="77777777" w:rsidR="00324991" w:rsidRDefault="00324991" w:rsidP="00324991">
      <w:bookmarkStart w:id="0" w:name="_GoBack"/>
      <w:r>
        <w:t>In the last two rows, add two more quotes of your own choosing, with citations.</w:t>
      </w:r>
    </w:p>
    <w:bookmarkEnd w:id="0"/>
    <w:p w14:paraId="2F13B93A" w14:textId="3E94A7C8" w:rsidR="001C0696" w:rsidRDefault="00324991" w:rsidP="00324991">
      <w:r>
        <w:t>Finally, use the details and your interpretations to answer the question.</w:t>
      </w:r>
    </w:p>
    <w:tbl>
      <w:tblPr>
        <w:tblStyle w:val="TableGrid"/>
        <w:tblW w:w="13230" w:type="dxa"/>
        <w:tblInd w:w="445" w:type="dxa"/>
        <w:tblLook w:val="00A0" w:firstRow="1" w:lastRow="0" w:firstColumn="1" w:lastColumn="0" w:noHBand="0" w:noVBand="0"/>
      </w:tblPr>
      <w:tblGrid>
        <w:gridCol w:w="2790"/>
        <w:gridCol w:w="2610"/>
        <w:gridCol w:w="2610"/>
        <w:gridCol w:w="2610"/>
        <w:gridCol w:w="2610"/>
      </w:tblGrid>
      <w:tr w:rsidR="00B818E7" w14:paraId="1BA8F2C3" w14:textId="290542AD" w:rsidTr="007C2679">
        <w:trPr>
          <w:trHeight w:val="219"/>
        </w:trPr>
        <w:tc>
          <w:tcPr>
            <w:tcW w:w="279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5A07BCF3" w14:textId="171A6740" w:rsidR="00B818E7" w:rsidRPr="00B818E7" w:rsidRDefault="00B818E7" w:rsidP="00D5403C">
            <w:pPr>
              <w:pStyle w:val="ChartHead"/>
              <w:ind w:right="0"/>
            </w:pPr>
            <w:r w:rsidRPr="00B818E7">
              <w:t>Evidence</w:t>
            </w:r>
          </w:p>
        </w:tc>
        <w:tc>
          <w:tcPr>
            <w:tcW w:w="261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1F55A6" w14:textId="6AF7BC8B" w:rsidR="00B818E7" w:rsidRPr="00B818E7" w:rsidRDefault="00B818E7" w:rsidP="00D5403C">
            <w:pPr>
              <w:pStyle w:val="ChartHead"/>
              <w:ind w:right="0"/>
            </w:pPr>
            <w:r w:rsidRPr="00B818E7">
              <w:t>Speaker</w:t>
            </w:r>
          </w:p>
        </w:tc>
        <w:tc>
          <w:tcPr>
            <w:tcW w:w="261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24B07E6" w14:textId="3D090679" w:rsidR="00B818E7" w:rsidRPr="00B818E7" w:rsidRDefault="00B818E7" w:rsidP="00D5403C">
            <w:pPr>
              <w:pStyle w:val="ChartHead"/>
              <w:ind w:right="0"/>
            </w:pPr>
            <w:r w:rsidRPr="00B818E7">
              <w:t>Context and Literal Meaning</w:t>
            </w:r>
          </w:p>
        </w:tc>
        <w:tc>
          <w:tcPr>
            <w:tcW w:w="2610"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8D30DBE" w14:textId="1E4A320A" w:rsidR="00B818E7" w:rsidRPr="00B818E7" w:rsidRDefault="00B818E7" w:rsidP="00D5403C">
            <w:pPr>
              <w:pStyle w:val="ChartHead"/>
              <w:ind w:right="0"/>
            </w:pPr>
            <w:r w:rsidRPr="00B818E7">
              <w:t>Connotative Meaning</w:t>
            </w:r>
          </w:p>
        </w:tc>
        <w:tc>
          <w:tcPr>
            <w:tcW w:w="261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49DB9E72" w14:textId="1F6E7A8F" w:rsidR="00B818E7" w:rsidRPr="00B818E7" w:rsidRDefault="00B818E7" w:rsidP="00D5403C">
            <w:pPr>
              <w:pStyle w:val="ChartHead"/>
              <w:ind w:right="0"/>
            </w:pPr>
            <w:r w:rsidRPr="00B818E7">
              <w:t>Importance in the Play</w:t>
            </w:r>
          </w:p>
        </w:tc>
      </w:tr>
      <w:tr w:rsidR="00B818E7" w14:paraId="13202313" w14:textId="095A4CB7" w:rsidTr="00D5403C">
        <w:trPr>
          <w:trHeight w:val="3024"/>
        </w:trPr>
        <w:tc>
          <w:tcPr>
            <w:tcW w:w="2790" w:type="dxa"/>
            <w:tcBorders>
              <w:top w:val="single" w:sz="4" w:space="0" w:color="auto"/>
              <w:bottom w:val="single" w:sz="4" w:space="0" w:color="auto"/>
            </w:tcBorders>
            <w:shd w:val="clear" w:color="auto" w:fill="auto"/>
          </w:tcPr>
          <w:p w14:paraId="75D06FFF" w14:textId="77777777" w:rsidR="00B818E7" w:rsidRPr="00B818E7" w:rsidRDefault="00B818E7" w:rsidP="00D5403C">
            <w:pPr>
              <w:pStyle w:val="ChartText"/>
              <w:ind w:right="0"/>
            </w:pPr>
            <w:r w:rsidRPr="00B818E7">
              <w:rPr>
                <w:rFonts w:ascii="Raleway" w:hAnsi="Raleway"/>
                <w:b/>
                <w:bCs/>
              </w:rPr>
              <w:t>See better</w:t>
            </w:r>
            <w:r w:rsidRPr="00B818E7">
              <w:t xml:space="preserve">, Lear, and let me still remain </w:t>
            </w:r>
          </w:p>
          <w:p w14:paraId="6DAE46C3" w14:textId="77777777" w:rsidR="003D7D6B" w:rsidRDefault="00B818E7" w:rsidP="00D5403C">
            <w:pPr>
              <w:pStyle w:val="ChartText"/>
              <w:ind w:right="0"/>
            </w:pPr>
            <w:r w:rsidRPr="00B818E7">
              <w:t>The true blank of thine eye</w:t>
            </w:r>
          </w:p>
          <w:p w14:paraId="76C256FF" w14:textId="518EC87D" w:rsidR="00B818E7" w:rsidRPr="00B818E7" w:rsidRDefault="00B818E7" w:rsidP="00D5403C">
            <w:pPr>
              <w:pStyle w:val="ChartText"/>
              <w:ind w:right="0"/>
            </w:pPr>
            <w:r w:rsidRPr="00B818E7">
              <w:t>(No Fear: 1.1.162–163)</w:t>
            </w:r>
          </w:p>
        </w:tc>
        <w:tc>
          <w:tcPr>
            <w:tcW w:w="2610" w:type="dxa"/>
            <w:tcBorders>
              <w:top w:val="single" w:sz="4" w:space="0" w:color="auto"/>
              <w:bottom w:val="single" w:sz="4" w:space="0" w:color="auto"/>
            </w:tcBorders>
          </w:tcPr>
          <w:p w14:paraId="74D80D7A" w14:textId="4A548FA1" w:rsidR="00B818E7" w:rsidRPr="00B818E7" w:rsidRDefault="00B818E7" w:rsidP="00D5403C">
            <w:pPr>
              <w:pStyle w:val="ChartSampleAnswer"/>
              <w:ind w:right="0"/>
            </w:pPr>
            <w:r w:rsidRPr="00B818E7">
              <w:t>Kent</w:t>
            </w:r>
          </w:p>
        </w:tc>
        <w:tc>
          <w:tcPr>
            <w:tcW w:w="2610" w:type="dxa"/>
            <w:tcBorders>
              <w:top w:val="single" w:sz="4" w:space="0" w:color="auto"/>
              <w:bottom w:val="single" w:sz="4" w:space="0" w:color="auto"/>
            </w:tcBorders>
          </w:tcPr>
          <w:p w14:paraId="0A85AA74" w14:textId="2916E636" w:rsidR="00B818E7" w:rsidRPr="00B818E7" w:rsidRDefault="00B818E7" w:rsidP="00D5403C">
            <w:pPr>
              <w:pStyle w:val="ChartSampleAnswer"/>
              <w:ind w:right="0"/>
            </w:pPr>
            <w:r w:rsidRPr="00B818E7">
              <w:t xml:space="preserve">Lear has just told his loyal servant, “Out of my sight.” Kent is asking that Lear </w:t>
            </w:r>
            <w:r w:rsidRPr="005C4C96">
              <w:rPr>
                <w:u w:val="single"/>
              </w:rPr>
              <w:t xml:space="preserve">perceive </w:t>
            </w:r>
            <w:r w:rsidRPr="00B818E7">
              <w:t xml:space="preserve">the truth, that he trust an objective (blank) advisor, and not be blinded by the </w:t>
            </w:r>
            <w:r w:rsidRPr="005C4C96">
              <w:rPr>
                <w:u w:val="single"/>
              </w:rPr>
              <w:t xml:space="preserve">illusion </w:t>
            </w:r>
            <w:r w:rsidRPr="00B818E7">
              <w:t>of his daughters’ false praise.</w:t>
            </w:r>
          </w:p>
        </w:tc>
        <w:tc>
          <w:tcPr>
            <w:tcW w:w="2610" w:type="dxa"/>
            <w:tcBorders>
              <w:top w:val="single" w:sz="4" w:space="0" w:color="auto"/>
              <w:bottom w:val="single" w:sz="4" w:space="0" w:color="auto"/>
            </w:tcBorders>
            <w:tcMar>
              <w:top w:w="72" w:type="dxa"/>
              <w:left w:w="115" w:type="dxa"/>
              <w:bottom w:w="72" w:type="dxa"/>
              <w:right w:w="115" w:type="dxa"/>
            </w:tcMar>
          </w:tcPr>
          <w:p w14:paraId="3B75F3D7" w14:textId="6E8A6D79" w:rsidR="00B818E7" w:rsidRPr="00B818E7" w:rsidRDefault="00B818E7" w:rsidP="00D5403C">
            <w:pPr>
              <w:pStyle w:val="ChartSampleAnswer"/>
              <w:ind w:right="0"/>
            </w:pPr>
            <w:r w:rsidRPr="00B818E7">
              <w:t xml:space="preserve">Kent is the wise one here, not Lear. He can see a </w:t>
            </w:r>
            <w:r w:rsidRPr="005C4C96">
              <w:rPr>
                <w:u w:val="single"/>
              </w:rPr>
              <w:t>reality</w:t>
            </w:r>
            <w:r w:rsidRPr="00B818E7">
              <w:t xml:space="preserve"> that Lear refuses to acknowledge. Lear is blind to his older daughters’ intentions. </w:t>
            </w:r>
          </w:p>
        </w:tc>
        <w:tc>
          <w:tcPr>
            <w:tcW w:w="2610" w:type="dxa"/>
            <w:tcBorders>
              <w:top w:val="single" w:sz="4" w:space="0" w:color="auto"/>
              <w:bottom w:val="single" w:sz="4" w:space="0" w:color="auto"/>
            </w:tcBorders>
          </w:tcPr>
          <w:p w14:paraId="683DBF07" w14:textId="4F969C37" w:rsidR="00B818E7" w:rsidRPr="00B818E7" w:rsidRDefault="00B818E7" w:rsidP="00D5403C">
            <w:pPr>
              <w:pStyle w:val="ChartSampleAnswer"/>
              <w:ind w:right="0"/>
            </w:pPr>
            <w:r w:rsidRPr="00B818E7">
              <w:t xml:space="preserve">This line sets up the conflict between Kent and Lear that leads to Kent’s </w:t>
            </w:r>
            <w:r w:rsidRPr="005C4C96">
              <w:rPr>
                <w:u w:val="single"/>
              </w:rPr>
              <w:t xml:space="preserve">disguise </w:t>
            </w:r>
            <w:r w:rsidRPr="00B818E7">
              <w:t xml:space="preserve">and his re-entrustment with Lear. He ends up as one of the only characters of integrity and </w:t>
            </w:r>
            <w:r w:rsidRPr="005C4C96">
              <w:rPr>
                <w:u w:val="single"/>
              </w:rPr>
              <w:t>reality</w:t>
            </w:r>
            <w:r w:rsidRPr="00B818E7">
              <w:t xml:space="preserve"> in the play, and he’s in disguise most of the time!</w:t>
            </w:r>
          </w:p>
        </w:tc>
      </w:tr>
    </w:tbl>
    <w:p w14:paraId="4225B54E" w14:textId="77777777" w:rsidR="00DE65BD" w:rsidRDefault="00DE65BD" w:rsidP="00D5403C">
      <w:pPr>
        <w:pStyle w:val="ChartText"/>
        <w:ind w:right="0"/>
        <w:sectPr w:rsidR="00DE65BD"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tbl>
      <w:tblPr>
        <w:tblStyle w:val="TableGrid"/>
        <w:tblW w:w="13230" w:type="dxa"/>
        <w:tblInd w:w="445" w:type="dxa"/>
        <w:tblLook w:val="00A0" w:firstRow="1" w:lastRow="0" w:firstColumn="1" w:lastColumn="0" w:noHBand="0" w:noVBand="0"/>
      </w:tblPr>
      <w:tblGrid>
        <w:gridCol w:w="2790"/>
        <w:gridCol w:w="2610"/>
        <w:gridCol w:w="2610"/>
        <w:gridCol w:w="2610"/>
        <w:gridCol w:w="2610"/>
      </w:tblGrid>
      <w:tr w:rsidR="00B818E7" w14:paraId="257702CD" w14:textId="23D65260" w:rsidTr="00D5403C">
        <w:trPr>
          <w:trHeight w:val="3024"/>
        </w:trPr>
        <w:tc>
          <w:tcPr>
            <w:tcW w:w="2790" w:type="dxa"/>
            <w:tcBorders>
              <w:top w:val="single" w:sz="4" w:space="0" w:color="auto"/>
              <w:bottom w:val="single" w:sz="4" w:space="0" w:color="auto"/>
            </w:tcBorders>
            <w:shd w:val="clear" w:color="auto" w:fill="auto"/>
          </w:tcPr>
          <w:p w14:paraId="245EAFF7" w14:textId="5B75680E" w:rsidR="00B818E7" w:rsidRPr="00B818E7" w:rsidRDefault="00B818E7" w:rsidP="00D5403C">
            <w:pPr>
              <w:pStyle w:val="ChartText"/>
              <w:ind w:right="0"/>
            </w:pPr>
            <w:r w:rsidRPr="00B818E7">
              <w:lastRenderedPageBreak/>
              <w:t xml:space="preserve">Does any here know me? Why, this is not Lear. </w:t>
            </w:r>
          </w:p>
          <w:p w14:paraId="5F915B70" w14:textId="77777777" w:rsidR="00B818E7" w:rsidRPr="00B818E7" w:rsidRDefault="00B818E7" w:rsidP="00D5403C">
            <w:pPr>
              <w:pStyle w:val="ChartText"/>
              <w:ind w:right="0"/>
            </w:pPr>
            <w:r w:rsidRPr="00B818E7">
              <w:t xml:space="preserve">Doth Lear walk thus? Speak thus? </w:t>
            </w:r>
            <w:r w:rsidRPr="00B818E7">
              <w:rPr>
                <w:rFonts w:ascii="Raleway" w:hAnsi="Raleway"/>
                <w:b/>
                <w:bCs/>
              </w:rPr>
              <w:t xml:space="preserve">Where are his eyes? </w:t>
            </w:r>
          </w:p>
          <w:p w14:paraId="2102F552" w14:textId="42A536F9" w:rsidR="00B818E7" w:rsidRPr="00B818E7" w:rsidRDefault="00B818E7" w:rsidP="00D5403C">
            <w:pPr>
              <w:pStyle w:val="ChartText"/>
              <w:ind w:right="0"/>
            </w:pPr>
            <w:r w:rsidRPr="00B818E7">
              <w:t>(No Fear: 1.4.212–213) </w:t>
            </w:r>
          </w:p>
        </w:tc>
        <w:tc>
          <w:tcPr>
            <w:tcW w:w="2610" w:type="dxa"/>
            <w:tcBorders>
              <w:top w:val="single" w:sz="4" w:space="0" w:color="auto"/>
              <w:bottom w:val="single" w:sz="4" w:space="0" w:color="auto"/>
            </w:tcBorders>
          </w:tcPr>
          <w:p w14:paraId="098A15DF" w14:textId="77777777" w:rsidR="00B818E7" w:rsidRPr="008A7AD1" w:rsidRDefault="00B818E7" w:rsidP="00D5403C">
            <w:pPr>
              <w:pStyle w:val="ChartText"/>
              <w:ind w:right="0"/>
            </w:pPr>
          </w:p>
        </w:tc>
        <w:tc>
          <w:tcPr>
            <w:tcW w:w="2610" w:type="dxa"/>
            <w:tcBorders>
              <w:top w:val="single" w:sz="4" w:space="0" w:color="auto"/>
              <w:bottom w:val="single" w:sz="4" w:space="0" w:color="auto"/>
            </w:tcBorders>
          </w:tcPr>
          <w:p w14:paraId="1175BFA4" w14:textId="77777777" w:rsidR="00B818E7" w:rsidRPr="008A7AD1" w:rsidRDefault="00B818E7" w:rsidP="00D5403C">
            <w:pPr>
              <w:pStyle w:val="ChartSampleAnswer"/>
              <w:spacing w:before="60" w:after="60"/>
              <w:ind w:right="0"/>
            </w:pPr>
          </w:p>
        </w:tc>
        <w:tc>
          <w:tcPr>
            <w:tcW w:w="2610" w:type="dxa"/>
            <w:tcBorders>
              <w:top w:val="single" w:sz="4" w:space="0" w:color="auto"/>
              <w:bottom w:val="single" w:sz="4" w:space="0" w:color="auto"/>
            </w:tcBorders>
            <w:tcMar>
              <w:top w:w="72" w:type="dxa"/>
              <w:left w:w="115" w:type="dxa"/>
              <w:bottom w:w="72" w:type="dxa"/>
              <w:right w:w="115" w:type="dxa"/>
            </w:tcMar>
          </w:tcPr>
          <w:p w14:paraId="6D45AFD2" w14:textId="77777777" w:rsidR="00B818E7" w:rsidRPr="008A7AD1" w:rsidRDefault="00B818E7" w:rsidP="00D5403C">
            <w:pPr>
              <w:pStyle w:val="ChartSampleAnswer"/>
              <w:spacing w:before="60" w:after="60"/>
              <w:ind w:right="0"/>
            </w:pPr>
          </w:p>
        </w:tc>
        <w:tc>
          <w:tcPr>
            <w:tcW w:w="2610" w:type="dxa"/>
            <w:tcBorders>
              <w:top w:val="single" w:sz="4" w:space="0" w:color="auto"/>
              <w:bottom w:val="single" w:sz="4" w:space="0" w:color="auto"/>
            </w:tcBorders>
          </w:tcPr>
          <w:p w14:paraId="7022F6C0" w14:textId="77777777" w:rsidR="00B818E7" w:rsidRPr="008A7AD1" w:rsidRDefault="00B818E7" w:rsidP="00D5403C">
            <w:pPr>
              <w:pStyle w:val="ChartSampleAnswer"/>
              <w:spacing w:before="60" w:after="60"/>
              <w:ind w:right="0"/>
            </w:pPr>
          </w:p>
        </w:tc>
      </w:tr>
      <w:tr w:rsidR="00B818E7" w14:paraId="51C295E9" w14:textId="086127B4" w:rsidTr="00D5403C">
        <w:trPr>
          <w:trHeight w:val="3024"/>
        </w:trPr>
        <w:tc>
          <w:tcPr>
            <w:tcW w:w="2790" w:type="dxa"/>
            <w:tcBorders>
              <w:top w:val="single" w:sz="4" w:space="0" w:color="auto"/>
              <w:bottom w:val="single" w:sz="4" w:space="0" w:color="auto"/>
            </w:tcBorders>
            <w:shd w:val="clear" w:color="auto" w:fill="auto"/>
          </w:tcPr>
          <w:p w14:paraId="523C2545" w14:textId="77777777" w:rsidR="00B818E7" w:rsidRPr="00B818E7" w:rsidRDefault="00B818E7" w:rsidP="00D5403C">
            <w:pPr>
              <w:pStyle w:val="ChartText"/>
              <w:ind w:right="0"/>
            </w:pPr>
            <w:r w:rsidRPr="00B818E7">
              <w:t>Lest it see more, prevent it.—</w:t>
            </w:r>
            <w:r w:rsidRPr="00B818E7">
              <w:rPr>
                <w:rFonts w:ascii="Raleway" w:hAnsi="Raleway"/>
                <w:b/>
                <w:bCs/>
              </w:rPr>
              <w:t>Out, vile jelly!</w:t>
            </w:r>
            <w:r w:rsidRPr="00B818E7">
              <w:t xml:space="preserve"> </w:t>
            </w:r>
          </w:p>
          <w:p w14:paraId="686EB5D6" w14:textId="77777777" w:rsidR="00B818E7" w:rsidRPr="00B818E7" w:rsidRDefault="00B818E7" w:rsidP="00D5403C">
            <w:pPr>
              <w:pStyle w:val="ChartText"/>
              <w:ind w:right="0"/>
            </w:pPr>
            <w:r w:rsidRPr="00B818E7">
              <w:t xml:space="preserve">Where is thy luster now? </w:t>
            </w:r>
          </w:p>
          <w:p w14:paraId="323EC3BC" w14:textId="31FC99CE" w:rsidR="00B818E7" w:rsidRPr="00B818E7" w:rsidRDefault="00B818E7" w:rsidP="00D5403C">
            <w:pPr>
              <w:pStyle w:val="ChartText"/>
              <w:ind w:right="0"/>
            </w:pPr>
            <w:r w:rsidRPr="00B818E7">
              <w:t>(No Fear 3.7.86–87)</w:t>
            </w:r>
          </w:p>
        </w:tc>
        <w:tc>
          <w:tcPr>
            <w:tcW w:w="2610" w:type="dxa"/>
            <w:tcBorders>
              <w:top w:val="single" w:sz="4" w:space="0" w:color="auto"/>
              <w:bottom w:val="single" w:sz="4" w:space="0" w:color="auto"/>
            </w:tcBorders>
          </w:tcPr>
          <w:p w14:paraId="2CE7E348"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57070EC8"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Mar>
              <w:top w:w="72" w:type="dxa"/>
              <w:left w:w="115" w:type="dxa"/>
              <w:bottom w:w="72" w:type="dxa"/>
              <w:right w:w="115" w:type="dxa"/>
            </w:tcMar>
          </w:tcPr>
          <w:p w14:paraId="44CEEF64"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123CD2ED" w14:textId="77777777" w:rsidR="00B818E7" w:rsidRPr="008A7AD1" w:rsidRDefault="00B818E7" w:rsidP="00D5403C">
            <w:pPr>
              <w:pStyle w:val="ChartText"/>
              <w:spacing w:after="100"/>
              <w:ind w:right="0"/>
            </w:pPr>
          </w:p>
        </w:tc>
      </w:tr>
      <w:tr w:rsidR="00B818E7" w14:paraId="2E816CC0" w14:textId="77777777" w:rsidTr="00D5403C">
        <w:trPr>
          <w:trHeight w:val="3024"/>
        </w:trPr>
        <w:tc>
          <w:tcPr>
            <w:tcW w:w="2790" w:type="dxa"/>
            <w:tcBorders>
              <w:top w:val="single" w:sz="4" w:space="0" w:color="auto"/>
              <w:bottom w:val="single" w:sz="4" w:space="0" w:color="auto"/>
            </w:tcBorders>
            <w:shd w:val="clear" w:color="auto" w:fill="auto"/>
          </w:tcPr>
          <w:p w14:paraId="0E56FB25" w14:textId="77777777" w:rsidR="00B818E7" w:rsidRPr="00B818E7" w:rsidRDefault="00B818E7" w:rsidP="00D5403C">
            <w:pPr>
              <w:pStyle w:val="ChartText"/>
              <w:ind w:right="0"/>
            </w:pPr>
            <w:r w:rsidRPr="00B818E7">
              <w:t xml:space="preserve">Gloucester, I live </w:t>
            </w:r>
          </w:p>
          <w:p w14:paraId="39ED7D34" w14:textId="77777777" w:rsidR="00B818E7" w:rsidRPr="00B818E7" w:rsidRDefault="00B818E7" w:rsidP="00D5403C">
            <w:pPr>
              <w:pStyle w:val="ChartText"/>
              <w:ind w:right="0"/>
            </w:pPr>
            <w:r w:rsidRPr="00B818E7">
              <w:t xml:space="preserve">To thank thee for the love thou </w:t>
            </w:r>
            <w:proofErr w:type="spellStart"/>
            <w:r w:rsidRPr="00B818E7">
              <w:t>showered’st</w:t>
            </w:r>
            <w:proofErr w:type="spellEnd"/>
            <w:r w:rsidRPr="00B818E7">
              <w:t xml:space="preserve"> the king, And </w:t>
            </w:r>
            <w:r w:rsidRPr="00B818E7">
              <w:rPr>
                <w:rFonts w:ascii="Raleway" w:hAnsi="Raleway"/>
                <w:b/>
                <w:bCs/>
              </w:rPr>
              <w:t>to revenge thine eyes.</w:t>
            </w:r>
            <w:r w:rsidRPr="00B818E7">
              <w:t xml:space="preserve">—Come hither, friend. </w:t>
            </w:r>
          </w:p>
          <w:p w14:paraId="7BD2158B" w14:textId="77777777" w:rsidR="00D73320" w:rsidRDefault="00B818E7" w:rsidP="00D5403C">
            <w:pPr>
              <w:pStyle w:val="ChartText"/>
              <w:ind w:right="0"/>
            </w:pPr>
            <w:r w:rsidRPr="00B818E7">
              <w:t xml:space="preserve">Tell me what thou </w:t>
            </w:r>
            <w:proofErr w:type="spellStart"/>
            <w:r w:rsidRPr="00B818E7">
              <w:t>know’st</w:t>
            </w:r>
            <w:proofErr w:type="spellEnd"/>
            <w:r w:rsidRPr="00B818E7">
              <w:t>.</w:t>
            </w:r>
          </w:p>
          <w:p w14:paraId="36FBDC8A" w14:textId="16F2CDE9" w:rsidR="00B818E7" w:rsidRPr="00B818E7" w:rsidRDefault="00B818E7" w:rsidP="00D5403C">
            <w:pPr>
              <w:pStyle w:val="ChartText"/>
              <w:ind w:right="0"/>
            </w:pPr>
            <w:r w:rsidRPr="00B818E7">
              <w:t xml:space="preserve"> (No Fear: 4.2.97–99)</w:t>
            </w:r>
          </w:p>
        </w:tc>
        <w:tc>
          <w:tcPr>
            <w:tcW w:w="2610" w:type="dxa"/>
            <w:tcBorders>
              <w:top w:val="single" w:sz="4" w:space="0" w:color="auto"/>
              <w:bottom w:val="single" w:sz="4" w:space="0" w:color="auto"/>
            </w:tcBorders>
          </w:tcPr>
          <w:p w14:paraId="77486A9A"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302E994C"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Mar>
              <w:top w:w="72" w:type="dxa"/>
              <w:left w:w="115" w:type="dxa"/>
              <w:bottom w:w="72" w:type="dxa"/>
              <w:right w:w="115" w:type="dxa"/>
            </w:tcMar>
          </w:tcPr>
          <w:p w14:paraId="06BBBC20"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6B2CBDFC" w14:textId="77777777" w:rsidR="00B818E7" w:rsidRPr="008A7AD1" w:rsidRDefault="00B818E7" w:rsidP="00D5403C">
            <w:pPr>
              <w:pStyle w:val="ChartText"/>
              <w:spacing w:after="100"/>
              <w:ind w:right="0"/>
            </w:pPr>
          </w:p>
        </w:tc>
      </w:tr>
    </w:tbl>
    <w:p w14:paraId="69A74427" w14:textId="77777777" w:rsidR="00DE65BD" w:rsidRDefault="00DE65BD" w:rsidP="00D5403C">
      <w:pPr>
        <w:pStyle w:val="ChartText"/>
        <w:ind w:right="0"/>
        <w:sectPr w:rsidR="00DE65BD" w:rsidSect="004B3C79">
          <w:pgSz w:w="15840" w:h="12240" w:orient="landscape"/>
          <w:pgMar w:top="1170" w:right="1143" w:bottom="1440" w:left="756" w:header="576" w:footer="576" w:gutter="0"/>
          <w:cols w:space="720"/>
          <w:docGrid w:linePitch="360"/>
        </w:sectPr>
      </w:pPr>
    </w:p>
    <w:tbl>
      <w:tblPr>
        <w:tblStyle w:val="TableGrid"/>
        <w:tblW w:w="13230" w:type="dxa"/>
        <w:tblInd w:w="445" w:type="dxa"/>
        <w:tblLook w:val="00A0" w:firstRow="1" w:lastRow="0" w:firstColumn="1" w:lastColumn="0" w:noHBand="0" w:noVBand="0"/>
      </w:tblPr>
      <w:tblGrid>
        <w:gridCol w:w="2790"/>
        <w:gridCol w:w="2610"/>
        <w:gridCol w:w="2610"/>
        <w:gridCol w:w="2610"/>
        <w:gridCol w:w="2610"/>
      </w:tblGrid>
      <w:tr w:rsidR="00B818E7" w14:paraId="0129241C" w14:textId="77777777" w:rsidTr="00D5403C">
        <w:trPr>
          <w:trHeight w:val="3024"/>
        </w:trPr>
        <w:tc>
          <w:tcPr>
            <w:tcW w:w="2790" w:type="dxa"/>
            <w:tcBorders>
              <w:top w:val="single" w:sz="4" w:space="0" w:color="auto"/>
              <w:bottom w:val="single" w:sz="4" w:space="0" w:color="auto"/>
            </w:tcBorders>
            <w:shd w:val="clear" w:color="auto" w:fill="auto"/>
          </w:tcPr>
          <w:p w14:paraId="3330E28E" w14:textId="3BA95178" w:rsidR="00B818E7" w:rsidRPr="00B818E7" w:rsidRDefault="00B818E7" w:rsidP="00D5403C">
            <w:pPr>
              <w:pStyle w:val="ChartText"/>
              <w:ind w:right="0"/>
            </w:pPr>
            <w:r w:rsidRPr="00B818E7">
              <w:lastRenderedPageBreak/>
              <w:t xml:space="preserve">What, art mad? </w:t>
            </w:r>
            <w:r w:rsidRPr="00B818E7">
              <w:rPr>
                <w:rFonts w:ascii="Raleway" w:hAnsi="Raleway"/>
                <w:b/>
                <w:bCs/>
              </w:rPr>
              <w:t>A man may see how this word goes with no eyes.</w:t>
            </w:r>
            <w:r w:rsidRPr="00B818E7">
              <w:t xml:space="preserve"> Look with thine ears.</w:t>
            </w:r>
          </w:p>
          <w:p w14:paraId="26F8E9E7" w14:textId="03B2EDD7" w:rsidR="00B818E7" w:rsidRPr="00B818E7" w:rsidRDefault="00B818E7" w:rsidP="00D5403C">
            <w:pPr>
              <w:pStyle w:val="ChartText"/>
              <w:ind w:right="0"/>
            </w:pPr>
            <w:r w:rsidRPr="00B818E7">
              <w:t>(No Fear: 4.5.141–142)</w:t>
            </w:r>
          </w:p>
        </w:tc>
        <w:tc>
          <w:tcPr>
            <w:tcW w:w="2610" w:type="dxa"/>
            <w:tcBorders>
              <w:top w:val="single" w:sz="4" w:space="0" w:color="auto"/>
              <w:bottom w:val="single" w:sz="4" w:space="0" w:color="auto"/>
            </w:tcBorders>
          </w:tcPr>
          <w:p w14:paraId="36321950"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3B01D619"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Mar>
              <w:top w:w="72" w:type="dxa"/>
              <w:left w:w="115" w:type="dxa"/>
              <w:bottom w:w="72" w:type="dxa"/>
              <w:right w:w="115" w:type="dxa"/>
            </w:tcMar>
          </w:tcPr>
          <w:p w14:paraId="507F5439"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3FCEF210" w14:textId="77777777" w:rsidR="00B818E7" w:rsidRPr="008A7AD1" w:rsidRDefault="00B818E7" w:rsidP="00D5403C">
            <w:pPr>
              <w:pStyle w:val="ChartText"/>
              <w:spacing w:after="100"/>
              <w:ind w:right="0"/>
            </w:pPr>
          </w:p>
        </w:tc>
      </w:tr>
      <w:tr w:rsidR="00B818E7" w14:paraId="273AF60E" w14:textId="77777777" w:rsidTr="00D5403C">
        <w:trPr>
          <w:trHeight w:val="3024"/>
        </w:trPr>
        <w:tc>
          <w:tcPr>
            <w:tcW w:w="2790" w:type="dxa"/>
            <w:tcBorders>
              <w:top w:val="single" w:sz="4" w:space="0" w:color="auto"/>
              <w:bottom w:val="single" w:sz="4" w:space="0" w:color="auto"/>
            </w:tcBorders>
            <w:shd w:val="clear" w:color="auto" w:fill="auto"/>
          </w:tcPr>
          <w:p w14:paraId="18B6C530" w14:textId="77777777" w:rsidR="00B818E7" w:rsidRPr="00B818E7" w:rsidRDefault="00B818E7" w:rsidP="00D5403C">
            <w:pPr>
              <w:pStyle w:val="ChartText"/>
              <w:ind w:right="0"/>
            </w:pPr>
          </w:p>
        </w:tc>
        <w:tc>
          <w:tcPr>
            <w:tcW w:w="2610" w:type="dxa"/>
            <w:tcBorders>
              <w:top w:val="single" w:sz="4" w:space="0" w:color="auto"/>
              <w:bottom w:val="single" w:sz="4" w:space="0" w:color="auto"/>
            </w:tcBorders>
          </w:tcPr>
          <w:p w14:paraId="36B77CE2" w14:textId="77777777"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383EB7A7" w14:textId="608E0F6C"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Mar>
              <w:top w:w="72" w:type="dxa"/>
              <w:left w:w="115" w:type="dxa"/>
              <w:bottom w:w="72" w:type="dxa"/>
              <w:right w:w="115" w:type="dxa"/>
            </w:tcMar>
          </w:tcPr>
          <w:p w14:paraId="59185B6E" w14:textId="11BF004C" w:rsidR="00B818E7" w:rsidRPr="008A7AD1" w:rsidRDefault="00B818E7" w:rsidP="00D5403C">
            <w:pPr>
              <w:pStyle w:val="ChartText"/>
              <w:spacing w:after="100"/>
              <w:ind w:right="0"/>
            </w:pPr>
          </w:p>
        </w:tc>
        <w:tc>
          <w:tcPr>
            <w:tcW w:w="2610" w:type="dxa"/>
            <w:tcBorders>
              <w:top w:val="single" w:sz="4" w:space="0" w:color="auto"/>
              <w:bottom w:val="single" w:sz="4" w:space="0" w:color="auto"/>
            </w:tcBorders>
          </w:tcPr>
          <w:p w14:paraId="16787C08" w14:textId="77777777" w:rsidR="00B818E7" w:rsidRPr="008A7AD1" w:rsidRDefault="00B818E7" w:rsidP="00D5403C">
            <w:pPr>
              <w:pStyle w:val="ChartText"/>
              <w:spacing w:after="100"/>
              <w:ind w:right="0"/>
            </w:pPr>
          </w:p>
        </w:tc>
      </w:tr>
    </w:tbl>
    <w:p w14:paraId="3271CE0C" w14:textId="3C8DC631" w:rsidR="007A380C" w:rsidRDefault="007A380C" w:rsidP="004B18DB">
      <w:pPr>
        <w:pStyle w:val="ChartText"/>
      </w:pPr>
    </w:p>
    <w:p w14:paraId="600033EA" w14:textId="4B73198B" w:rsidR="00F904C3" w:rsidRPr="00D73320" w:rsidRDefault="00F904C3" w:rsidP="00F904C3">
      <w:pPr>
        <w:rPr>
          <w:rFonts w:ascii="Raleway SemiBold" w:hAnsi="Raleway SemiBold"/>
          <w:b/>
          <w:bCs/>
        </w:rPr>
      </w:pPr>
      <w:r w:rsidRPr="00D73320">
        <w:rPr>
          <w:rFonts w:ascii="Raleway SemiBold" w:hAnsi="Raleway SemiBold"/>
          <w:b/>
          <w:bCs/>
        </w:rPr>
        <w:t>How does Shakespeare use the motif of sight and blindness to reveal themes in King Lear?</w:t>
      </w:r>
    </w:p>
    <w:p w14:paraId="78C82F19" w14:textId="3812E148" w:rsidR="00074038" w:rsidRDefault="006C6B8D" w:rsidP="009D3A51">
      <w:r w:rsidRPr="00CB3171">
        <w:rPr>
          <w:noProof/>
        </w:rPr>
        <mc:AlternateContent>
          <mc:Choice Requires="wps">
            <w:drawing>
              <wp:anchor distT="0" distB="0" distL="114300" distR="114300" simplePos="0" relativeHeight="251659264" behindDoc="0" locked="0" layoutInCell="1" allowOverlap="1" wp14:anchorId="2C69E207" wp14:editId="373D7CE5">
                <wp:simplePos x="0" y="0"/>
                <wp:positionH relativeFrom="column">
                  <wp:posOffset>407670</wp:posOffset>
                </wp:positionH>
                <wp:positionV relativeFrom="paragraph">
                  <wp:posOffset>627463</wp:posOffset>
                </wp:positionV>
                <wp:extent cx="8128000" cy="1205865"/>
                <wp:effectExtent l="0" t="0" r="0" b="0"/>
                <wp:wrapNone/>
                <wp:docPr id="6" name="Text Box 6"/>
                <wp:cNvGraphicFramePr/>
                <a:graphic xmlns:a="http://schemas.openxmlformats.org/drawingml/2006/main">
                  <a:graphicData uri="http://schemas.microsoft.com/office/word/2010/wordprocessingShape">
                    <wps:wsp>
                      <wps:cNvSpPr txBox="1"/>
                      <wps:spPr>
                        <a:xfrm>
                          <a:off x="0" y="0"/>
                          <a:ext cx="8128000" cy="1205865"/>
                        </a:xfrm>
                        <a:prstGeom prst="rect">
                          <a:avLst/>
                        </a:prstGeom>
                        <a:noFill/>
                        <a:ln w="6350">
                          <a:noFill/>
                        </a:ln>
                      </wps:spPr>
                      <wps:txbx>
                        <w:txbxContent>
                          <w:p w14:paraId="21843934" w14:textId="77777777" w:rsidR="00CB3171" w:rsidRDefault="00CB3171" w:rsidP="006C6B8D">
                            <w:pPr>
                              <w:pStyle w:val="Standards"/>
                              <w:spacing w:after="120"/>
                            </w:pPr>
                            <w:r>
                              <w:t xml:space="preserve">RL.11-12.2 </w:t>
                            </w:r>
                            <w:r w:rsidRPr="00F57DF6">
                              <w:t>Determine two or more themes or central ideas of a text and analyze their</w:t>
                            </w:r>
                            <w:r>
                              <w:t xml:space="preserve"> </w:t>
                            </w:r>
                            <w:r w:rsidRPr="00F57DF6">
                              <w:t>development over the course of the text, including how they interact and build</w:t>
                            </w:r>
                            <w:r>
                              <w:t xml:space="preserve"> </w:t>
                            </w:r>
                            <w:r w:rsidRPr="00F57DF6">
                              <w:t>on one another to produce a complex</w:t>
                            </w:r>
                            <w:r>
                              <w:t xml:space="preserve"> </w:t>
                            </w:r>
                            <w:r w:rsidRPr="00F57DF6">
                              <w:t>account; provide an objective summary of</w:t>
                            </w:r>
                            <w:r>
                              <w:t xml:space="preserve"> </w:t>
                            </w:r>
                            <w:r w:rsidRPr="00F57DF6">
                              <w:t>the text.</w:t>
                            </w:r>
                          </w:p>
                          <w:p w14:paraId="7445B660" w14:textId="77777777" w:rsidR="00CB3171" w:rsidRDefault="00CB3171" w:rsidP="006C6B8D">
                            <w:pPr>
                              <w:pStyle w:val="Standards"/>
                              <w:spacing w:after="120"/>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71912D7E" w14:textId="78AFEA05" w:rsidR="00CB3171" w:rsidRPr="008B67D7" w:rsidRDefault="00CB3171" w:rsidP="006C6B8D">
                            <w:pPr>
                              <w:pStyle w:val="Standards"/>
                              <w:spacing w:after="120"/>
                              <w:ind w:right="0"/>
                            </w:pPr>
                            <w:r>
                              <w:t xml:space="preserve">SL.11-12.1 </w:t>
                            </w:r>
                            <w:r w:rsidRPr="00AB102F">
                              <w:rPr>
                                <w:rFonts w:cstheme="minorHAnsi"/>
                              </w:rPr>
                              <w:t>Initiate and participate effectively in a range of collaborative discussions (one</w:t>
                            </w:r>
                            <w:r>
                              <w:rPr>
                                <w:rFonts w:cstheme="minorHAnsi"/>
                              </w:rPr>
                              <w:t>-</w:t>
                            </w:r>
                            <w:r w:rsidRPr="00AB102F">
                              <w:rPr>
                                <w:rFonts w:cstheme="minorHAnsi"/>
                              </w:rPr>
                              <w:t>on-one, in groups, and teacher-led) with diverse partners on grades 11–12 topics,</w:t>
                            </w:r>
                            <w:r>
                              <w:rPr>
                                <w:rFonts w:cstheme="minorHAnsi"/>
                              </w:rPr>
                              <w:t xml:space="preserve"> </w:t>
                            </w:r>
                            <w:r w:rsidRPr="00AB102F">
                              <w:rPr>
                                <w:rFonts w:cstheme="minorHAnsi"/>
                              </w:rPr>
                              <w:t>texts, and issues, building on others’ ideas and expressing their own clearly and</w:t>
                            </w:r>
                            <w:r>
                              <w:rPr>
                                <w:rFonts w:cstheme="minorHAnsi"/>
                              </w:rPr>
                              <w:t xml:space="preserve"> 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9E207" id="_x0000_t202" coordsize="21600,21600" o:spt="202" path="m,l,21600r21600,l21600,xe">
                <v:stroke joinstyle="miter"/>
                <v:path gradientshapeok="t" o:connecttype="rect"/>
              </v:shapetype>
              <v:shape id="Text Box 6" o:spid="_x0000_s1026" type="#_x0000_t202" style="position:absolute;left:0;text-align:left;margin-left:32.1pt;margin-top:49.4pt;width:640pt;height:9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" filled="f" stroked="f" strokeweight=".5pt">
                <v:textbox>
                  <w:txbxContent>
                    <w:p w14:paraId="21843934" w14:textId="77777777" w:rsidR="00CB3171" w:rsidRDefault="00CB3171" w:rsidP="006C6B8D">
                      <w:pPr>
                        <w:pStyle w:val="Standards"/>
                        <w:spacing w:after="120"/>
                      </w:pPr>
                      <w:r>
                        <w:t xml:space="preserve">RL.11-12.2 </w:t>
                      </w:r>
                      <w:r w:rsidRPr="00F57DF6">
                        <w:t>Determine two or more themes or central ideas of a text and analyze their</w:t>
                      </w:r>
                      <w:r>
                        <w:t xml:space="preserve"> </w:t>
                      </w:r>
                      <w:r w:rsidRPr="00F57DF6">
                        <w:t>development over the course of the text, including how they interact and build</w:t>
                      </w:r>
                      <w:r>
                        <w:t xml:space="preserve"> </w:t>
                      </w:r>
                      <w:r w:rsidRPr="00F57DF6">
                        <w:t>on one another to produce a complex</w:t>
                      </w:r>
                      <w:r>
                        <w:t xml:space="preserve"> </w:t>
                      </w:r>
                      <w:r w:rsidRPr="00F57DF6">
                        <w:t>account; provide an objective summary of</w:t>
                      </w:r>
                      <w:r>
                        <w:t xml:space="preserve"> </w:t>
                      </w:r>
                      <w:r w:rsidRPr="00F57DF6">
                        <w:t>the text.</w:t>
                      </w:r>
                    </w:p>
                    <w:p w14:paraId="7445B660" w14:textId="77777777" w:rsidR="00CB3171" w:rsidRDefault="00CB3171" w:rsidP="006C6B8D">
                      <w:pPr>
                        <w:pStyle w:val="Standards"/>
                        <w:spacing w:after="120"/>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71912D7E" w14:textId="78AFEA05" w:rsidR="00CB3171" w:rsidRPr="008B67D7" w:rsidRDefault="00CB3171" w:rsidP="006C6B8D">
                      <w:pPr>
                        <w:pStyle w:val="Standards"/>
                        <w:spacing w:after="120"/>
                        <w:ind w:right="0"/>
                      </w:pPr>
                      <w:r>
                        <w:t xml:space="preserve">SL.11-12.1 </w:t>
                      </w:r>
                      <w:r w:rsidRPr="00AB102F">
                        <w:rPr>
                          <w:rFonts w:cstheme="minorHAnsi"/>
                        </w:rPr>
                        <w:t>Initiate and participate effectively in a range of collaborative discussions (one</w:t>
                      </w:r>
                      <w:r>
                        <w:rPr>
                          <w:rFonts w:cstheme="minorHAnsi"/>
                        </w:rPr>
                        <w:t>-</w:t>
                      </w:r>
                      <w:r w:rsidRPr="00AB102F">
                        <w:rPr>
                          <w:rFonts w:cstheme="minorHAnsi"/>
                        </w:rPr>
                        <w:t>on-one, in groups, and teacher-led) with diverse partners on grades 11–12 topics,</w:t>
                      </w:r>
                      <w:r>
                        <w:rPr>
                          <w:rFonts w:cstheme="minorHAnsi"/>
                        </w:rPr>
                        <w:t xml:space="preserve"> </w:t>
                      </w:r>
                      <w:r w:rsidRPr="00AB102F">
                        <w:rPr>
                          <w:rFonts w:cstheme="minorHAnsi"/>
                        </w:rPr>
                        <w:t>texts, and issues, building on others’ ideas and expressing their own clearly and</w:t>
                      </w:r>
                      <w:r>
                        <w:rPr>
                          <w:rFonts w:cstheme="minorHAnsi"/>
                        </w:rPr>
                        <w:t xml:space="preserve"> persuasively.</w:t>
                      </w:r>
                    </w:p>
                  </w:txbxContent>
                </v:textbox>
              </v:shape>
            </w:pict>
          </mc:Fallback>
        </mc:AlternateContent>
      </w:r>
      <w:r w:rsidRPr="00CB3171">
        <w:rPr>
          <w:noProof/>
        </w:rPr>
        <mc:AlternateContent>
          <mc:Choice Requires="wps">
            <w:drawing>
              <wp:anchor distT="0" distB="0" distL="114300" distR="114300" simplePos="0" relativeHeight="251660288" behindDoc="1" locked="0" layoutInCell="1" allowOverlap="1" wp14:anchorId="26A4D428" wp14:editId="4CED2785">
                <wp:simplePos x="0" y="0"/>
                <wp:positionH relativeFrom="column">
                  <wp:posOffset>301818</wp:posOffset>
                </wp:positionH>
                <wp:positionV relativeFrom="paragraph">
                  <wp:posOffset>548640</wp:posOffset>
                </wp:positionV>
                <wp:extent cx="8366760" cy="1216152"/>
                <wp:effectExtent l="0" t="0" r="15240" b="15875"/>
                <wp:wrapNone/>
                <wp:docPr id="8" name="Rounded Rectangle 8"/>
                <wp:cNvGraphicFramePr/>
                <a:graphic xmlns:a="http://schemas.openxmlformats.org/drawingml/2006/main">
                  <a:graphicData uri="http://schemas.microsoft.com/office/word/2010/wordprocessingShape">
                    <wps:wsp>
                      <wps:cNvSpPr/>
                      <wps:spPr>
                        <a:xfrm>
                          <a:off x="0" y="0"/>
                          <a:ext cx="8366760" cy="1216152"/>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00B59" id="Rounded Rectangle 8" o:spid="_x0000_s1026" style="position:absolute;margin-left:23.75pt;margin-top:43.2pt;width:658.8pt;height:9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" fillcolor="#8f1f8e" strokecolor="#8f1f8e" strokeweight="1pt">
                <v:fill opacity="4626f"/>
                <v:stroke opacity="19789f"/>
              </v:roundrect>
            </w:pict>
          </mc:Fallback>
        </mc:AlternateContent>
      </w:r>
    </w:p>
    <w:sectPr w:rsidR="00074038" w:rsidSect="004B3C79">
      <w:headerReference w:type="default" r:id="rId12"/>
      <w:footerReference w:type="default" r:id="rId13"/>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62ED" w14:textId="77777777" w:rsidR="008E5764" w:rsidRDefault="008E5764" w:rsidP="00203DC4">
      <w:r>
        <w:separator/>
      </w:r>
    </w:p>
  </w:endnote>
  <w:endnote w:type="continuationSeparator" w:id="0">
    <w:p w14:paraId="3AF50DA2" w14:textId="77777777" w:rsidR="008E5764" w:rsidRDefault="008E5764"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A648" w14:textId="551D66BF" w:rsidR="00846AE0" w:rsidRDefault="004E76A4">
    <w:pPr>
      <w:pStyle w:val="Footer"/>
    </w:pPr>
    <w:r w:rsidRPr="00AE2755">
      <w:rPr>
        <w:noProof/>
      </w:rPr>
      <mc:AlternateContent>
        <mc:Choice Requires="wps">
          <w:drawing>
            <wp:anchor distT="0" distB="0" distL="114300" distR="114300" simplePos="0" relativeHeight="251735040" behindDoc="0" locked="0" layoutInCell="1" allowOverlap="1" wp14:anchorId="63EA4C7C" wp14:editId="7BEC2E58">
              <wp:simplePos x="0" y="0"/>
              <wp:positionH relativeFrom="column">
                <wp:posOffset>-48260</wp:posOffset>
              </wp:positionH>
              <wp:positionV relativeFrom="paragraph">
                <wp:posOffset>127000</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EA4C7C" id="_x0000_t202" coordsize="21600,21600" o:spt="202" path="m,l,21600r21600,l21600,xe">
              <v:stroke joinstyle="miter"/>
              <v:path gradientshapeok="t" o:connecttype="rect"/>
            </v:shapetype>
            <v:shape id="Text Box 10" o:spid="_x0000_s1027" type="#_x0000_t202" style="position:absolute;left:0;text-align:left;margin-left:-3.8pt;margin-top:10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" filled="f" stroked="f" strokeweight=".5pt">
              <v:textbo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v:textbox>
            </v:shape>
          </w:pict>
        </mc:Fallback>
      </mc:AlternateContent>
    </w:r>
    <w:r w:rsidR="00E57228" w:rsidRPr="00AE2755">
      <w:rPr>
        <w:noProof/>
      </w:rPr>
      <mc:AlternateContent>
        <mc:Choice Requires="wps">
          <w:drawing>
            <wp:anchor distT="0" distB="0" distL="114300" distR="114300" simplePos="0" relativeHeight="251734016" behindDoc="1" locked="0" layoutInCell="1" allowOverlap="1" wp14:anchorId="53FAE1F6" wp14:editId="63FB7FBB">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E1F6" id="Text Box 9" o:spid="_x0000_s1028"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" fillcolor="white [3201]" stroked="f" strokeweight=".5pt">
              <v:textbo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B4DA" w14:textId="77777777" w:rsidR="00074038" w:rsidRDefault="00074038">
    <w:pPr>
      <w:pStyle w:val="Footer"/>
    </w:pPr>
    <w:r w:rsidRPr="002B670B">
      <w:rPr>
        <w:noProof/>
      </w:rPr>
      <mc:AlternateContent>
        <mc:Choice Requires="wps">
          <w:drawing>
            <wp:anchor distT="0" distB="0" distL="114300" distR="114300" simplePos="0" relativeHeight="251744256" behindDoc="0" locked="0" layoutInCell="1" allowOverlap="1" wp14:anchorId="6AFBF805" wp14:editId="5F66B626">
              <wp:simplePos x="0" y="0"/>
              <wp:positionH relativeFrom="column">
                <wp:posOffset>-47441</wp:posOffset>
              </wp:positionH>
              <wp:positionV relativeFrom="paragraph">
                <wp:posOffset>130564</wp:posOffset>
              </wp:positionV>
              <wp:extent cx="1573162"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0D2F558F" w14:textId="55B271BE"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7A380C">
                            <w:rPr>
                              <w:color w:val="7F7F7F" w:themeColor="text1" w:themeTint="80"/>
                            </w:rPr>
                            <w:t>3</w:t>
                          </w:r>
                        </w:p>
                        <w:p w14:paraId="6BF1FE74" w14:textId="77777777" w:rsidR="00074038" w:rsidRDefault="00074038"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FBF805" id="_x0000_t202" coordsize="21600,21600" o:spt="202" path="m,l,21600r21600,l21600,xe">
              <v:stroke joinstyle="miter"/>
              <v:path gradientshapeok="t" o:connecttype="rect"/>
            </v:shapetype>
            <v:shape id="Text Box 20" o:spid="_x0000_s1029" type="#_x0000_t202" style="position:absolute;left:0;text-align:left;margin-left:-3.75pt;margin-top:10.3pt;width:123.85pt;height:24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ezG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jw3sxjACAABaBAAADgAAAAAAAAAAAAAA&#13;&#10;AAAuAgAAZHJzL2Uyb0RvYy54bWxQSwECLQAUAAYACAAAACEAkQPsJOMAAAANAQAADwAAAAAAAAAA&#13;&#10;AAAAAACKBAAAZHJzL2Rvd25yZXYueG1sUEsFBgAAAAAEAAQA8wAAAJoFAAAAAA==&#13;&#10;" filled="f" stroked="f" strokeweight=".5pt">
              <v:textbox>
                <w:txbxContent>
                  <w:p w14:paraId="0D2F558F" w14:textId="55B271BE"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7A380C">
                      <w:rPr>
                        <w:color w:val="7F7F7F" w:themeColor="text1" w:themeTint="80"/>
                      </w:rPr>
                      <w:t>3</w:t>
                    </w:r>
                  </w:p>
                  <w:p w14:paraId="6BF1FE74" w14:textId="77777777" w:rsidR="00074038" w:rsidRDefault="00074038" w:rsidP="002B670B">
                    <w:pPr>
                      <w:ind w:left="-540"/>
                    </w:pPr>
                  </w:p>
                </w:txbxContent>
              </v:textbox>
            </v:shape>
          </w:pict>
        </mc:Fallback>
      </mc:AlternateContent>
    </w:r>
    <w:r w:rsidRPr="002B670B">
      <w:rPr>
        <w:noProof/>
      </w:rPr>
      <mc:AlternateContent>
        <mc:Choice Requires="wps">
          <w:drawing>
            <wp:anchor distT="0" distB="0" distL="114300" distR="114300" simplePos="0" relativeHeight="251743232" behindDoc="1" locked="0" layoutInCell="1" allowOverlap="1" wp14:anchorId="0266C406" wp14:editId="3B7AC317">
              <wp:simplePos x="0" y="0"/>
              <wp:positionH relativeFrom="column">
                <wp:posOffset>6844665</wp:posOffset>
              </wp:positionH>
              <wp:positionV relativeFrom="paragraph">
                <wp:posOffset>136197</wp:posOffset>
              </wp:positionV>
              <wp:extent cx="2256155" cy="304800"/>
              <wp:effectExtent l="0" t="0" r="4445" b="0"/>
              <wp:wrapNone/>
              <wp:docPr id="21" name="Text Box 2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C406" id="Text Box 21" o:spid="_x0000_s1030" type="#_x0000_t202" style="position:absolute;left:0;text-align:left;margin-left:538.95pt;margin-top:10.7pt;width:177.65pt;height:2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Bl&#13;&#10;1pv8RgIAAIIEAAAOAAAAAAAAAAAAAAAAAC4CAABkcnMvZTJvRG9jLnhtbFBLAQItABQABgAIAAAA&#13;&#10;IQAwtfrs5AAAABABAAAPAAAAAAAAAAAAAAAAAKAEAABkcnMvZG93bnJldi54bWxQSwUGAAAAAAQA&#13;&#10;BADzAAAAsQUAAAAA&#13;&#10;" fillcolor="white [3201]" stroked="f" strokeweight=".5pt">
              <v:textbo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AA27" w14:textId="77777777" w:rsidR="007A380C" w:rsidRDefault="007A380C">
    <w:pPr>
      <w:pStyle w:val="Footer"/>
    </w:pPr>
    <w:r w:rsidRPr="002B670B">
      <w:rPr>
        <w:noProof/>
      </w:rPr>
      <mc:AlternateContent>
        <mc:Choice Requires="wps">
          <w:drawing>
            <wp:anchor distT="0" distB="0" distL="114300" distR="114300" simplePos="0" relativeHeight="251751424" behindDoc="0" locked="0" layoutInCell="1" allowOverlap="1" wp14:anchorId="209AA3E3" wp14:editId="678E0FE8">
              <wp:simplePos x="0" y="0"/>
              <wp:positionH relativeFrom="column">
                <wp:posOffset>-47441</wp:posOffset>
              </wp:positionH>
              <wp:positionV relativeFrom="paragraph">
                <wp:posOffset>130564</wp:posOffset>
              </wp:positionV>
              <wp:extent cx="1573162"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AA3E3" id="_x0000_t202" coordsize="21600,21600" o:spt="202" path="m,l,21600r21600,l21600,xe">
              <v:stroke joinstyle="miter"/>
              <v:path gradientshapeok="t" o:connecttype="rect"/>
            </v:shapetype>
            <v:shape id="Text Box 25" o:spid="_x0000_s1031" type="#_x0000_t202" style="position:absolute;left:0;text-align:left;margin-left:-3.75pt;margin-top:10.3pt;width:123.85pt;height:24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4Wj2Mg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" filled="f" stroked="f" strokeweight=".5pt">
              <v:textbo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v:textbox>
            </v:shape>
          </w:pict>
        </mc:Fallback>
      </mc:AlternateContent>
    </w:r>
    <w:r w:rsidRPr="002B670B">
      <w:rPr>
        <w:noProof/>
      </w:rPr>
      <mc:AlternateContent>
        <mc:Choice Requires="wps">
          <w:drawing>
            <wp:anchor distT="0" distB="0" distL="114300" distR="114300" simplePos="0" relativeHeight="251750400" behindDoc="1" locked="0" layoutInCell="1" allowOverlap="1" wp14:anchorId="50052C52" wp14:editId="718214FC">
              <wp:simplePos x="0" y="0"/>
              <wp:positionH relativeFrom="column">
                <wp:posOffset>6844665</wp:posOffset>
              </wp:positionH>
              <wp:positionV relativeFrom="paragraph">
                <wp:posOffset>136197</wp:posOffset>
              </wp:positionV>
              <wp:extent cx="2256155" cy="304800"/>
              <wp:effectExtent l="0" t="0" r="4445" b="0"/>
              <wp:wrapNone/>
              <wp:docPr id="26" name="Text Box 26"/>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2C52" id="Text Box 26" o:spid="_x0000_s1032" type="#_x0000_t202" style="position:absolute;left:0;text-align:left;margin-left:538.95pt;margin-top:10.7pt;width:177.65pt;height:2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" fillcolor="white [3201]" stroked="f" strokeweight=".5pt">
              <v:textbo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26348" w14:textId="77777777" w:rsidR="008E5764" w:rsidRDefault="008E5764" w:rsidP="00203DC4">
      <w:r>
        <w:separator/>
      </w:r>
    </w:p>
  </w:footnote>
  <w:footnote w:type="continuationSeparator" w:id="0">
    <w:p w14:paraId="4D07528D" w14:textId="77777777" w:rsidR="008E5764" w:rsidRDefault="008E5764"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E4C0" w14:textId="77777777" w:rsidR="00846AE0" w:rsidRDefault="00846AE0"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yWZ6QEAADIEAAAOAAAAZHJzL2Uyb0RvYy54bWysU8tu2zAQvBfoPxC815KNtE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w6yWZ6QEAADI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7D6F" w14:textId="55EA57E3" w:rsidR="00074038" w:rsidRPr="00FE4740" w:rsidRDefault="00F55CCC" w:rsidP="00555678">
    <w:pPr>
      <w:pStyle w:val="Eyebrow"/>
      <w:spacing w:before="60"/>
      <w:ind w:left="1080"/>
      <w:rPr>
        <w:sz w:val="24"/>
        <w:szCs w:val="24"/>
      </w:rPr>
    </w:pPr>
    <w:r>
      <w:rPr>
        <w:noProof/>
      </w:rPr>
      <w:drawing>
        <wp:anchor distT="0" distB="0" distL="114300" distR="114300" simplePos="0" relativeHeight="251756544" behindDoc="1" locked="0" layoutInCell="1" allowOverlap="1" wp14:anchorId="3F09690D" wp14:editId="2DE3E8CF">
          <wp:simplePos x="0" y="0"/>
          <wp:positionH relativeFrom="column">
            <wp:posOffset>-38100</wp:posOffset>
          </wp:positionH>
          <wp:positionV relativeFrom="paragraph">
            <wp:posOffset>-88900</wp:posOffset>
          </wp:positionV>
          <wp:extent cx="698500" cy="6985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4038">
      <w:rPr>
        <w:noProof/>
      </w:rPr>
      <w:drawing>
        <wp:anchor distT="0" distB="0" distL="114300" distR="114300" simplePos="0" relativeHeight="251740160" behindDoc="1" locked="0" layoutInCell="1" allowOverlap="1" wp14:anchorId="2BC3EE2B" wp14:editId="1507CADC">
          <wp:simplePos x="0" y="0"/>
          <wp:positionH relativeFrom="column">
            <wp:posOffset>8094017</wp:posOffset>
          </wp:positionH>
          <wp:positionV relativeFrom="paragraph">
            <wp:posOffset>-10160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B569F4" w:rsidRPr="001040C6">
      <w:t>Vocabulary Builder Worksheet</w:t>
    </w:r>
  </w:p>
  <w:p w14:paraId="0C8EDB6D" w14:textId="6031630D" w:rsidR="00074038" w:rsidRPr="00F55CCC" w:rsidRDefault="00B00FF2" w:rsidP="00B00FF2">
    <w:pPr>
      <w:pStyle w:val="Heading1"/>
      <w:spacing w:after="120"/>
      <w:ind w:left="1080"/>
      <w:rPr>
        <w:rFonts w:ascii="Raleway ExtraLight" w:hAnsi="Raleway ExtraLight"/>
        <w:b w:val="0"/>
        <w:bCs w:val="0"/>
        <w:sz w:val="32"/>
        <w:szCs w:val="32"/>
      </w:rPr>
    </w:pPr>
    <w:r w:rsidRPr="00E8267D">
      <w:rPr>
        <w:noProof/>
      </w:rPr>
      <mc:AlternateContent>
        <mc:Choice Requires="wps">
          <w:drawing>
            <wp:anchor distT="0" distB="0" distL="114300" distR="114300" simplePos="0" relativeHeight="251739136" behindDoc="0" locked="0" layoutInCell="1" allowOverlap="1" wp14:anchorId="62CEC90C" wp14:editId="57D54FC8">
              <wp:simplePos x="0" y="0"/>
              <wp:positionH relativeFrom="column">
                <wp:posOffset>66040</wp:posOffset>
              </wp:positionH>
              <wp:positionV relativeFrom="paragraph">
                <wp:posOffset>380586</wp:posOffset>
              </wp:positionV>
              <wp:extent cx="89027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06A0B" id="Straight Connector 1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9.95pt" to="706.2pt,2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" strokecolor="gray [1629]"/>
          </w:pict>
        </mc:Fallback>
      </mc:AlternateContent>
    </w:r>
    <w:r w:rsidR="00074038">
      <w:t>King Lear</w:t>
    </w:r>
    <w:r w:rsidR="00074038" w:rsidRPr="00D25D73">
      <w:rPr>
        <w:rFonts w:ascii="Raleway ExtraLight" w:hAnsi="Raleway ExtraLight" w:cstheme="minorHAnsi"/>
        <w:b w:val="0"/>
        <w:bCs w:val="0"/>
      </w:rPr>
      <w:t xml:space="preserve"> </w:t>
    </w:r>
    <w:r w:rsidR="00F55CCC" w:rsidRPr="00F55CCC">
      <w:rPr>
        <w:rFonts w:ascii="Raleway ExtraLight" w:hAnsi="Raleway ExtraLight"/>
        <w:b w:val="0"/>
        <w:bCs w:val="0"/>
      </w:rPr>
      <w:t>To See or Not to See</w:t>
    </w:r>
  </w:p>
  <w:p w14:paraId="5F849EBE" w14:textId="172F67FD" w:rsidR="00074038" w:rsidRDefault="00074038" w:rsidP="002B670B">
    <w:pPr>
      <w:pStyle w:val="Eyebrow"/>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49F1" w14:textId="2D6422D8" w:rsidR="007A380C" w:rsidRPr="00C66D7F" w:rsidRDefault="00C66D7F" w:rsidP="00C66D7F">
    <w:pPr>
      <w:pStyle w:val="Eyebrow"/>
      <w:spacing w:before="60" w:after="360"/>
      <w:ind w:left="1170"/>
    </w:pPr>
    <w:r w:rsidRPr="00E8267D">
      <w:rPr>
        <w:noProof/>
      </w:rPr>
      <mc:AlternateContent>
        <mc:Choice Requires="wps">
          <w:drawing>
            <wp:anchor distT="0" distB="0" distL="114300" distR="114300" simplePos="0" relativeHeight="251753472" behindDoc="0" locked="0" layoutInCell="1" allowOverlap="1" wp14:anchorId="3BA150F3" wp14:editId="36AB5B03">
              <wp:simplePos x="0" y="0"/>
              <wp:positionH relativeFrom="column">
                <wp:posOffset>66040</wp:posOffset>
              </wp:positionH>
              <wp:positionV relativeFrom="paragraph">
                <wp:posOffset>170487</wp:posOffset>
              </wp:positionV>
              <wp:extent cx="89027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8047D" id="Straight Connector 2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9Ka7wO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54496" behindDoc="1" locked="0" layoutInCell="1" allowOverlap="1" wp14:anchorId="66CF48AC" wp14:editId="3923CC5F">
          <wp:simplePos x="0" y="0"/>
          <wp:positionH relativeFrom="column">
            <wp:posOffset>8093710</wp:posOffset>
          </wp:positionH>
          <wp:positionV relativeFrom="paragraph">
            <wp:posOffset>-153342</wp:posOffset>
          </wp:positionV>
          <wp:extent cx="871220" cy="179070"/>
          <wp:effectExtent l="0" t="0" r="508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5795B"/>
    <w:rsid w:val="000651DA"/>
    <w:rsid w:val="00074038"/>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11082A"/>
    <w:rsid w:val="001160E9"/>
    <w:rsid w:val="001237F4"/>
    <w:rsid w:val="00137040"/>
    <w:rsid w:val="001523BB"/>
    <w:rsid w:val="00153926"/>
    <w:rsid w:val="00154F6D"/>
    <w:rsid w:val="001619D9"/>
    <w:rsid w:val="00161BAA"/>
    <w:rsid w:val="0016241E"/>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23BB"/>
    <w:rsid w:val="001D4B00"/>
    <w:rsid w:val="001E2654"/>
    <w:rsid w:val="001E6B47"/>
    <w:rsid w:val="001E708F"/>
    <w:rsid w:val="001E7BE6"/>
    <w:rsid w:val="001F5B66"/>
    <w:rsid w:val="00203DC4"/>
    <w:rsid w:val="0020430D"/>
    <w:rsid w:val="00212E17"/>
    <w:rsid w:val="00213DEE"/>
    <w:rsid w:val="002157AE"/>
    <w:rsid w:val="00223945"/>
    <w:rsid w:val="00230256"/>
    <w:rsid w:val="002307CF"/>
    <w:rsid w:val="00231FC8"/>
    <w:rsid w:val="00236EA0"/>
    <w:rsid w:val="00245385"/>
    <w:rsid w:val="00247EB8"/>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6D57"/>
    <w:rsid w:val="002E69FF"/>
    <w:rsid w:val="00300D33"/>
    <w:rsid w:val="00304DFD"/>
    <w:rsid w:val="003219CD"/>
    <w:rsid w:val="00324991"/>
    <w:rsid w:val="00326287"/>
    <w:rsid w:val="0033774E"/>
    <w:rsid w:val="00337875"/>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C1649"/>
    <w:rsid w:val="003C5BDA"/>
    <w:rsid w:val="003C67B8"/>
    <w:rsid w:val="003C7A72"/>
    <w:rsid w:val="003D07E9"/>
    <w:rsid w:val="003D18C7"/>
    <w:rsid w:val="003D2460"/>
    <w:rsid w:val="003D7D6B"/>
    <w:rsid w:val="003E1AC4"/>
    <w:rsid w:val="003E1BE0"/>
    <w:rsid w:val="003E507F"/>
    <w:rsid w:val="00400DA7"/>
    <w:rsid w:val="00403EC1"/>
    <w:rsid w:val="00406073"/>
    <w:rsid w:val="004072BE"/>
    <w:rsid w:val="00414DD7"/>
    <w:rsid w:val="004222C1"/>
    <w:rsid w:val="00422A2C"/>
    <w:rsid w:val="00431DB0"/>
    <w:rsid w:val="004376C1"/>
    <w:rsid w:val="004401A5"/>
    <w:rsid w:val="00441F48"/>
    <w:rsid w:val="00446DA2"/>
    <w:rsid w:val="00457D50"/>
    <w:rsid w:val="00464F56"/>
    <w:rsid w:val="00473475"/>
    <w:rsid w:val="00477B46"/>
    <w:rsid w:val="004828E6"/>
    <w:rsid w:val="00484512"/>
    <w:rsid w:val="004916AE"/>
    <w:rsid w:val="00495A9D"/>
    <w:rsid w:val="004A10E8"/>
    <w:rsid w:val="004B18DB"/>
    <w:rsid w:val="004B27F2"/>
    <w:rsid w:val="004B3C79"/>
    <w:rsid w:val="004B6FD6"/>
    <w:rsid w:val="004D04A1"/>
    <w:rsid w:val="004D121F"/>
    <w:rsid w:val="004D2949"/>
    <w:rsid w:val="004D3F9A"/>
    <w:rsid w:val="004D418D"/>
    <w:rsid w:val="004D4CBB"/>
    <w:rsid w:val="004E76A4"/>
    <w:rsid w:val="004E793E"/>
    <w:rsid w:val="004F3377"/>
    <w:rsid w:val="004F5F4A"/>
    <w:rsid w:val="00524D81"/>
    <w:rsid w:val="00524DB9"/>
    <w:rsid w:val="00526AC2"/>
    <w:rsid w:val="0053484D"/>
    <w:rsid w:val="00541C35"/>
    <w:rsid w:val="00542941"/>
    <w:rsid w:val="00550325"/>
    <w:rsid w:val="00550414"/>
    <w:rsid w:val="00553F97"/>
    <w:rsid w:val="00555678"/>
    <w:rsid w:val="00562869"/>
    <w:rsid w:val="005643A2"/>
    <w:rsid w:val="0057685E"/>
    <w:rsid w:val="00581E8E"/>
    <w:rsid w:val="00585928"/>
    <w:rsid w:val="005926CE"/>
    <w:rsid w:val="005A7D51"/>
    <w:rsid w:val="005C478D"/>
    <w:rsid w:val="005C4C96"/>
    <w:rsid w:val="005D5D37"/>
    <w:rsid w:val="005E4CC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3509"/>
    <w:rsid w:val="0069555B"/>
    <w:rsid w:val="006A4C67"/>
    <w:rsid w:val="006A50A1"/>
    <w:rsid w:val="006C6B8D"/>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A380C"/>
    <w:rsid w:val="007B7536"/>
    <w:rsid w:val="007C1918"/>
    <w:rsid w:val="007C2679"/>
    <w:rsid w:val="007D34E5"/>
    <w:rsid w:val="007D57E8"/>
    <w:rsid w:val="007F3141"/>
    <w:rsid w:val="00800602"/>
    <w:rsid w:val="008009E1"/>
    <w:rsid w:val="00804C86"/>
    <w:rsid w:val="00820A89"/>
    <w:rsid w:val="0082435B"/>
    <w:rsid w:val="008253B0"/>
    <w:rsid w:val="00837FD7"/>
    <w:rsid w:val="0084028A"/>
    <w:rsid w:val="00842F76"/>
    <w:rsid w:val="00846AE0"/>
    <w:rsid w:val="0084734B"/>
    <w:rsid w:val="00861AEB"/>
    <w:rsid w:val="008712C8"/>
    <w:rsid w:val="0087352C"/>
    <w:rsid w:val="00874E75"/>
    <w:rsid w:val="00893CEA"/>
    <w:rsid w:val="00894007"/>
    <w:rsid w:val="008A36AC"/>
    <w:rsid w:val="008A54DD"/>
    <w:rsid w:val="008A7AD1"/>
    <w:rsid w:val="008B67D7"/>
    <w:rsid w:val="008C5BE7"/>
    <w:rsid w:val="008D5B6E"/>
    <w:rsid w:val="008E3EF6"/>
    <w:rsid w:val="008E5764"/>
    <w:rsid w:val="008F416F"/>
    <w:rsid w:val="00903146"/>
    <w:rsid w:val="009048E1"/>
    <w:rsid w:val="00912F48"/>
    <w:rsid w:val="00921A7A"/>
    <w:rsid w:val="00926F57"/>
    <w:rsid w:val="00933BC1"/>
    <w:rsid w:val="009509DB"/>
    <w:rsid w:val="00952713"/>
    <w:rsid w:val="00954B89"/>
    <w:rsid w:val="00960B19"/>
    <w:rsid w:val="0096106F"/>
    <w:rsid w:val="00961642"/>
    <w:rsid w:val="009663B6"/>
    <w:rsid w:val="00973B48"/>
    <w:rsid w:val="00981B10"/>
    <w:rsid w:val="00981DF7"/>
    <w:rsid w:val="0098358C"/>
    <w:rsid w:val="00990652"/>
    <w:rsid w:val="009912E8"/>
    <w:rsid w:val="009973EA"/>
    <w:rsid w:val="00997E60"/>
    <w:rsid w:val="009A5F08"/>
    <w:rsid w:val="009A79A4"/>
    <w:rsid w:val="009B19D5"/>
    <w:rsid w:val="009B3C08"/>
    <w:rsid w:val="009B716B"/>
    <w:rsid w:val="009C08FF"/>
    <w:rsid w:val="009D3062"/>
    <w:rsid w:val="009D3A51"/>
    <w:rsid w:val="009E3560"/>
    <w:rsid w:val="009E685A"/>
    <w:rsid w:val="009E6AA5"/>
    <w:rsid w:val="009F025E"/>
    <w:rsid w:val="009F3715"/>
    <w:rsid w:val="00A059AB"/>
    <w:rsid w:val="00A05F39"/>
    <w:rsid w:val="00A20842"/>
    <w:rsid w:val="00A304BA"/>
    <w:rsid w:val="00A36526"/>
    <w:rsid w:val="00A42A60"/>
    <w:rsid w:val="00A55E57"/>
    <w:rsid w:val="00A567EE"/>
    <w:rsid w:val="00A72D68"/>
    <w:rsid w:val="00A95016"/>
    <w:rsid w:val="00AA24EB"/>
    <w:rsid w:val="00AA3B54"/>
    <w:rsid w:val="00AA60D0"/>
    <w:rsid w:val="00AB131E"/>
    <w:rsid w:val="00AC1678"/>
    <w:rsid w:val="00AC52AC"/>
    <w:rsid w:val="00AD274E"/>
    <w:rsid w:val="00AD7667"/>
    <w:rsid w:val="00AE2755"/>
    <w:rsid w:val="00B00FF2"/>
    <w:rsid w:val="00B026DD"/>
    <w:rsid w:val="00B048C7"/>
    <w:rsid w:val="00B05DA3"/>
    <w:rsid w:val="00B1127C"/>
    <w:rsid w:val="00B26336"/>
    <w:rsid w:val="00B362ED"/>
    <w:rsid w:val="00B37322"/>
    <w:rsid w:val="00B42C47"/>
    <w:rsid w:val="00B471E5"/>
    <w:rsid w:val="00B529AF"/>
    <w:rsid w:val="00B569F4"/>
    <w:rsid w:val="00B621DE"/>
    <w:rsid w:val="00B62761"/>
    <w:rsid w:val="00B73045"/>
    <w:rsid w:val="00B759C4"/>
    <w:rsid w:val="00B818E7"/>
    <w:rsid w:val="00B82CFD"/>
    <w:rsid w:val="00B832DD"/>
    <w:rsid w:val="00B862D5"/>
    <w:rsid w:val="00B87872"/>
    <w:rsid w:val="00B92C8A"/>
    <w:rsid w:val="00BC2028"/>
    <w:rsid w:val="00BD1856"/>
    <w:rsid w:val="00BD5655"/>
    <w:rsid w:val="00BD5B6B"/>
    <w:rsid w:val="00BE21A4"/>
    <w:rsid w:val="00BF1B6E"/>
    <w:rsid w:val="00BF275D"/>
    <w:rsid w:val="00BF3599"/>
    <w:rsid w:val="00BF7860"/>
    <w:rsid w:val="00C01597"/>
    <w:rsid w:val="00C02318"/>
    <w:rsid w:val="00C07D07"/>
    <w:rsid w:val="00C11977"/>
    <w:rsid w:val="00C14333"/>
    <w:rsid w:val="00C15715"/>
    <w:rsid w:val="00C331AD"/>
    <w:rsid w:val="00C336AC"/>
    <w:rsid w:val="00C407E9"/>
    <w:rsid w:val="00C507AB"/>
    <w:rsid w:val="00C5160E"/>
    <w:rsid w:val="00C613D8"/>
    <w:rsid w:val="00C6149A"/>
    <w:rsid w:val="00C66D7F"/>
    <w:rsid w:val="00C74C3B"/>
    <w:rsid w:val="00C81480"/>
    <w:rsid w:val="00C8353A"/>
    <w:rsid w:val="00C84B19"/>
    <w:rsid w:val="00C84BF5"/>
    <w:rsid w:val="00C85AAD"/>
    <w:rsid w:val="00C9049B"/>
    <w:rsid w:val="00C968FA"/>
    <w:rsid w:val="00CA1345"/>
    <w:rsid w:val="00CB3171"/>
    <w:rsid w:val="00CC3EA7"/>
    <w:rsid w:val="00CD7197"/>
    <w:rsid w:val="00CE5366"/>
    <w:rsid w:val="00CF1031"/>
    <w:rsid w:val="00CF203B"/>
    <w:rsid w:val="00CF2DA7"/>
    <w:rsid w:val="00D03C7F"/>
    <w:rsid w:val="00D0635E"/>
    <w:rsid w:val="00D146EB"/>
    <w:rsid w:val="00D16CE2"/>
    <w:rsid w:val="00D20F89"/>
    <w:rsid w:val="00D21E23"/>
    <w:rsid w:val="00D25D73"/>
    <w:rsid w:val="00D407B8"/>
    <w:rsid w:val="00D449B5"/>
    <w:rsid w:val="00D460CB"/>
    <w:rsid w:val="00D47AAA"/>
    <w:rsid w:val="00D5111C"/>
    <w:rsid w:val="00D5328B"/>
    <w:rsid w:val="00D5403C"/>
    <w:rsid w:val="00D61DA7"/>
    <w:rsid w:val="00D63103"/>
    <w:rsid w:val="00D708F8"/>
    <w:rsid w:val="00D70A37"/>
    <w:rsid w:val="00D73320"/>
    <w:rsid w:val="00D75021"/>
    <w:rsid w:val="00D7503D"/>
    <w:rsid w:val="00D903C9"/>
    <w:rsid w:val="00D91882"/>
    <w:rsid w:val="00D96C39"/>
    <w:rsid w:val="00DA1F36"/>
    <w:rsid w:val="00DB0038"/>
    <w:rsid w:val="00DB5010"/>
    <w:rsid w:val="00DC7C7F"/>
    <w:rsid w:val="00DE0112"/>
    <w:rsid w:val="00DE2AD3"/>
    <w:rsid w:val="00DE65BD"/>
    <w:rsid w:val="00DF01B5"/>
    <w:rsid w:val="00DF465E"/>
    <w:rsid w:val="00E008A5"/>
    <w:rsid w:val="00E02B1E"/>
    <w:rsid w:val="00E0725D"/>
    <w:rsid w:val="00E122A7"/>
    <w:rsid w:val="00E14774"/>
    <w:rsid w:val="00E21F44"/>
    <w:rsid w:val="00E2377C"/>
    <w:rsid w:val="00E2510C"/>
    <w:rsid w:val="00E36FB8"/>
    <w:rsid w:val="00E45C3F"/>
    <w:rsid w:val="00E57228"/>
    <w:rsid w:val="00E7012D"/>
    <w:rsid w:val="00E71A52"/>
    <w:rsid w:val="00E71C9D"/>
    <w:rsid w:val="00E8267D"/>
    <w:rsid w:val="00E84701"/>
    <w:rsid w:val="00EA797A"/>
    <w:rsid w:val="00EB7C61"/>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4104"/>
    <w:rsid w:val="00F55CCC"/>
    <w:rsid w:val="00F634CC"/>
    <w:rsid w:val="00F7088C"/>
    <w:rsid w:val="00F75496"/>
    <w:rsid w:val="00F77A07"/>
    <w:rsid w:val="00F830EF"/>
    <w:rsid w:val="00F904C3"/>
    <w:rsid w:val="00F9066D"/>
    <w:rsid w:val="00FA4E87"/>
    <w:rsid w:val="00FB21A6"/>
    <w:rsid w:val="00FB2D95"/>
    <w:rsid w:val="00FB6B8D"/>
    <w:rsid w:val="00FB6C48"/>
    <w:rsid w:val="00FB705F"/>
    <w:rsid w:val="00FC1C2D"/>
    <w:rsid w:val="00FC1D12"/>
    <w:rsid w:val="00FC2076"/>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5B869-731D-A74D-B0CF-ABC29D593413}">
  <ds:schemaRefs>
    <ds:schemaRef ds:uri="http://schemas.openxmlformats.org/officeDocument/2006/bibliography"/>
  </ds:schemaRefs>
</ds:datastoreItem>
</file>

<file path=customXml/itemProps2.xml><?xml version="1.0" encoding="utf-8"?>
<ds:datastoreItem xmlns:ds="http://schemas.openxmlformats.org/officeDocument/2006/customXml" ds:itemID="{383AD0F9-2FE3-4E63-A3E3-5A2812A14507}"/>
</file>

<file path=customXml/itemProps3.xml><?xml version="1.0" encoding="utf-8"?>
<ds:datastoreItem xmlns:ds="http://schemas.openxmlformats.org/officeDocument/2006/customXml" ds:itemID="{E254BBA9-C654-46DD-BE17-8C21DE0249B2}"/>
</file>

<file path=customXml/itemProps4.xml><?xml version="1.0" encoding="utf-8"?>
<ds:datastoreItem xmlns:ds="http://schemas.openxmlformats.org/officeDocument/2006/customXml" ds:itemID="{BEB2CB00-1CCD-4CE9-A204-101C91F395F5}"/>
</file>

<file path=docProps/app.xml><?xml version="1.0" encoding="utf-8"?>
<Properties xmlns="http://schemas.openxmlformats.org/officeDocument/2006/extended-properties" xmlns:vt="http://schemas.openxmlformats.org/officeDocument/2006/docPropsVTypes">
  <Template>Normal.dotm</Template>
  <TotalTime>2</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2019-11-21T03:49:00Z</cp:lastPrinted>
  <dcterms:created xsi:type="dcterms:W3CDTF">2019-11-21T03:49:00Z</dcterms:created>
  <dcterms:modified xsi:type="dcterms:W3CDTF">2019-11-21T03:50:00Z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