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A7942" w14:textId="77777777" w:rsidR="006D4EC4" w:rsidRDefault="006D4EC4" w:rsidP="00250B48">
      <w:pPr>
        <w:spacing w:before="100"/>
        <w:ind w:right="180"/>
      </w:pPr>
      <w:r>
        <w:t xml:space="preserve">Authors structure a text carefully to best suit the plot, theme, mood, or overall meaning. Some texts reflect a linear, or chronological, structure: The plot starts at the beginning of the story, and readers learn of every action as it unfolds. Some plotlines are more circular in structure: The text opens with how the story will end, and </w:t>
      </w:r>
      <w:r w:rsidRPr="009F5656">
        <w:rPr>
          <w:i/>
          <w:iCs/>
        </w:rPr>
        <w:t>then</w:t>
      </w:r>
      <w:r>
        <w:rPr>
          <w:i/>
          <w:iCs/>
        </w:rPr>
        <w:t xml:space="preserve"> </w:t>
      </w:r>
      <w:r w:rsidRPr="009F5656">
        <w:t>readers</w:t>
      </w:r>
      <w:r>
        <w:t xml:space="preserve"> learn about what happened leading up to this scene. Other structures seem to jump around: The author uses flashbacks to reveal specific information about an event or character as necessary. No matter how an author chooses to reveal events in a plot, you can be sure the structure was chosen for a reason.</w:t>
      </w:r>
    </w:p>
    <w:p w14:paraId="0B78598E" w14:textId="12627D8E" w:rsidR="006D4EC4" w:rsidRDefault="006D4EC4" w:rsidP="00250B48">
      <w:pPr>
        <w:ind w:right="180"/>
      </w:pPr>
      <w:r>
        <w:t xml:space="preserve">Consider the plot structure of </w:t>
      </w:r>
      <w:r>
        <w:rPr>
          <w:i/>
          <w:iCs/>
        </w:rPr>
        <w:t xml:space="preserve">Othello. </w:t>
      </w:r>
      <w:r>
        <w:t>How does the play open? Consider the setting, characters present, action, and dialogue. Record that information below.</w:t>
      </w:r>
    </w:p>
    <w:p w14:paraId="23105D07" w14:textId="19CB36E1" w:rsidR="006D4EC4" w:rsidRPr="00BD0B08" w:rsidRDefault="006D4EC4" w:rsidP="00A6756A">
      <w:pPr>
        <w:spacing w:after="480"/>
        <w:ind w:right="180"/>
        <w:rPr>
          <w:rFonts w:ascii="Literata Book" w:hAnsi="Literata Book"/>
          <w:i/>
          <w:iCs/>
          <w:color w:val="147ACD"/>
        </w:rPr>
      </w:pPr>
      <w:r w:rsidRPr="00104985">
        <w:rPr>
          <w:b/>
          <w:bCs/>
        </w:rPr>
        <w:t xml:space="preserve">In the </w:t>
      </w:r>
      <w:proofErr w:type="gramStart"/>
      <w:r w:rsidRPr="00104985">
        <w:rPr>
          <w:b/>
          <w:bCs/>
        </w:rPr>
        <w:t>Beginning .</w:t>
      </w:r>
      <w:proofErr w:type="gramEnd"/>
      <w:r w:rsidRPr="00104985">
        <w:rPr>
          <w:b/>
          <w:bCs/>
        </w:rPr>
        <w:t> . . Act 1, scene 1</w:t>
      </w:r>
      <w:r>
        <w:br/>
        <w:t xml:space="preserve">Setting: </w:t>
      </w:r>
      <w:r w:rsidRPr="00DC780B">
        <w:rPr>
          <w:rFonts w:ascii="Literata Book" w:hAnsi="Literata Book"/>
          <w:i/>
          <w:iCs/>
          <w:color w:val="147ACD"/>
          <w:sz w:val="20"/>
          <w:szCs w:val="20"/>
        </w:rPr>
        <w:t>Venic</w:t>
      </w:r>
      <w:r w:rsidRPr="00BD0B08">
        <w:rPr>
          <w:rFonts w:ascii="Literata Book" w:hAnsi="Literata Book"/>
          <w:i/>
          <w:iCs/>
          <w:color w:val="147ACD"/>
        </w:rPr>
        <w:t>e</w:t>
      </w:r>
      <w:r>
        <w:br/>
        <w:t xml:space="preserve">Characters: </w:t>
      </w:r>
      <w:r w:rsidRPr="00DC780B">
        <w:rPr>
          <w:rFonts w:ascii="Literata Book" w:hAnsi="Literata Book"/>
          <w:i/>
          <w:iCs/>
          <w:color w:val="147ACD"/>
          <w:sz w:val="20"/>
          <w:szCs w:val="20"/>
        </w:rPr>
        <w:t>Roderigo and Iago</w:t>
      </w:r>
      <w:r>
        <w:br/>
        <w:t xml:space="preserve">Summary of action and/or dialogue: </w:t>
      </w:r>
      <w:r w:rsidRPr="00DC780B">
        <w:rPr>
          <w:rFonts w:ascii="Literata Book" w:hAnsi="Literata Book"/>
          <w:i/>
          <w:iCs/>
          <w:color w:val="147ACD"/>
          <w:sz w:val="20"/>
          <w:szCs w:val="20"/>
        </w:rPr>
        <w:t>Roderigo and Iago talk privately. Iago reveals that he hates Othello for choosing Cassio over him for a promotion and that he wants to keep his job in order to take advantage of Othello. He then manipulates Roderigo to help him wake Desdemona’s father, Brabantio, and reveal that Desdemona was “stolen” by Othello.</w:t>
      </w:r>
    </w:p>
    <w:p w14:paraId="45CD911C" w14:textId="118440DD" w:rsidR="006D4EC4" w:rsidRPr="00DC780B" w:rsidRDefault="006D4EC4" w:rsidP="00A6756A">
      <w:pPr>
        <w:spacing w:after="480"/>
        <w:ind w:right="180"/>
        <w:rPr>
          <w:rFonts w:ascii="Literata Book" w:hAnsi="Literata Book"/>
          <w:i/>
          <w:iCs/>
          <w:color w:val="147ACD"/>
          <w:sz w:val="20"/>
          <w:szCs w:val="20"/>
        </w:rPr>
      </w:pPr>
      <w:r w:rsidRPr="00BE0C31">
        <w:rPr>
          <w:b/>
          <w:bCs/>
        </w:rPr>
        <w:t>Use the information above to answer the following questions</w:t>
      </w:r>
      <w:r>
        <w:t>:</w:t>
      </w:r>
      <w:r>
        <w:br/>
        <w:t xml:space="preserve">What information is presented to readers right away? </w:t>
      </w:r>
      <w:r w:rsidRPr="00DC780B">
        <w:rPr>
          <w:rFonts w:ascii="Literata Book" w:hAnsi="Literata Book"/>
          <w:i/>
          <w:iCs/>
          <w:color w:val="147ACD"/>
          <w:sz w:val="20"/>
          <w:szCs w:val="20"/>
        </w:rPr>
        <w:t xml:space="preserve">Roderigo seems weak and allows Iago to manipulate him. He thinks Iago is his friend who wants to help him get Desdemona. I see Iago is a </w:t>
      </w:r>
      <w:r w:rsidR="0001324E">
        <w:rPr>
          <w:rFonts w:ascii="Literata Book" w:hAnsi="Literata Book"/>
          <w:i/>
          <w:iCs/>
          <w:color w:val="147ACD"/>
          <w:sz w:val="20"/>
          <w:szCs w:val="20"/>
        </w:rPr>
        <w:br/>
      </w:r>
      <w:r w:rsidRPr="00DC780B">
        <w:rPr>
          <w:rFonts w:ascii="Literata Book" w:hAnsi="Literata Book"/>
          <w:i/>
          <w:iCs/>
          <w:color w:val="147ACD"/>
          <w:sz w:val="20"/>
          <w:szCs w:val="20"/>
        </w:rPr>
        <w:t>heartless and calculating person. This opening scene shows the dynamics between Iago and Roderigo.</w:t>
      </w:r>
    </w:p>
    <w:p w14:paraId="7A44C885" w14:textId="3F922CE5" w:rsidR="006D4EC4" w:rsidRPr="00DC780B" w:rsidRDefault="006D4EC4" w:rsidP="00A6756A">
      <w:pPr>
        <w:spacing w:after="480"/>
        <w:ind w:right="180"/>
        <w:rPr>
          <w:color w:val="FF0066"/>
          <w:sz w:val="20"/>
          <w:szCs w:val="20"/>
        </w:rPr>
      </w:pPr>
      <w:r>
        <w:t xml:space="preserve">What information is left unclear? </w:t>
      </w:r>
      <w:r w:rsidRPr="00DC780B">
        <w:rPr>
          <w:rFonts w:ascii="Literata Book" w:hAnsi="Literata Book"/>
          <w:i/>
          <w:iCs/>
          <w:color w:val="147ACD"/>
          <w:sz w:val="20"/>
          <w:szCs w:val="20"/>
        </w:rPr>
        <w:t xml:space="preserve">Is Cassio, in fact, underqualified for the promotion? </w:t>
      </w:r>
      <w:r w:rsidR="00376BA7" w:rsidRPr="00DC780B">
        <w:rPr>
          <w:rFonts w:ascii="Literata Book" w:hAnsi="Literata Book"/>
          <w:i/>
          <w:iCs/>
          <w:color w:val="147ACD"/>
          <w:sz w:val="20"/>
          <w:szCs w:val="20"/>
        </w:rPr>
        <w:br/>
      </w:r>
      <w:r w:rsidRPr="00DC780B">
        <w:rPr>
          <w:rFonts w:ascii="Literata Book" w:hAnsi="Literata Book"/>
          <w:i/>
          <w:iCs/>
          <w:color w:val="147ACD"/>
          <w:sz w:val="20"/>
          <w:szCs w:val="20"/>
        </w:rPr>
        <w:t xml:space="preserve">Is Othello truly someone to hate, or is Iago’s anger misplaced? Will Roderigo eventually win </w:t>
      </w:r>
      <w:r w:rsidR="00A6756A">
        <w:rPr>
          <w:rFonts w:ascii="Literata Book" w:hAnsi="Literata Book"/>
          <w:i/>
          <w:iCs/>
          <w:color w:val="147ACD"/>
          <w:sz w:val="20"/>
          <w:szCs w:val="20"/>
        </w:rPr>
        <w:br/>
      </w:r>
      <w:r w:rsidRPr="00DC780B">
        <w:rPr>
          <w:rFonts w:ascii="Literata Book" w:hAnsi="Literata Book"/>
          <w:i/>
          <w:iCs/>
          <w:color w:val="147ACD"/>
          <w:sz w:val="20"/>
          <w:szCs w:val="20"/>
        </w:rPr>
        <w:t>Desdemona’s love?</w:t>
      </w:r>
    </w:p>
    <w:p w14:paraId="3BCD7EFE" w14:textId="51D63353" w:rsidR="006D4EC4" w:rsidRPr="00DC780B" w:rsidRDefault="006D4EC4" w:rsidP="00A6756A">
      <w:pPr>
        <w:spacing w:after="480"/>
        <w:ind w:right="180"/>
        <w:rPr>
          <w:rFonts w:ascii="Literata Book" w:hAnsi="Literata Book"/>
          <w:i/>
          <w:iCs/>
          <w:color w:val="147ACD"/>
          <w:sz w:val="20"/>
          <w:szCs w:val="20"/>
        </w:rPr>
      </w:pPr>
      <w:r>
        <w:t xml:space="preserve">How does the play’s beginning affect the reader? </w:t>
      </w:r>
      <w:r w:rsidRPr="00DC780B">
        <w:rPr>
          <w:rFonts w:ascii="Literata Book" w:hAnsi="Literata Book"/>
          <w:i/>
          <w:iCs/>
          <w:color w:val="147ACD"/>
          <w:sz w:val="20"/>
          <w:szCs w:val="20"/>
        </w:rPr>
        <w:t xml:space="preserve">The beginning really sets the tone. A sense of tension and suspense is created right away. I know Iago has wicked plans to get back at Othello, and </w:t>
      </w:r>
      <w:r w:rsidR="00DC780B">
        <w:rPr>
          <w:rFonts w:ascii="Literata Book" w:hAnsi="Literata Book"/>
          <w:i/>
          <w:iCs/>
          <w:color w:val="147ACD"/>
          <w:sz w:val="20"/>
          <w:szCs w:val="20"/>
        </w:rPr>
        <w:br/>
      </w:r>
      <w:r w:rsidRPr="00DC780B">
        <w:rPr>
          <w:rFonts w:ascii="Literata Book" w:hAnsi="Literata Book"/>
          <w:i/>
          <w:iCs/>
          <w:color w:val="147ACD"/>
          <w:sz w:val="20"/>
          <w:szCs w:val="20"/>
        </w:rPr>
        <w:t xml:space="preserve">I want to know how he will try to do so. Will he be successful? Will Roderigo always believe everything </w:t>
      </w:r>
      <w:r w:rsidR="00DC780B">
        <w:rPr>
          <w:rFonts w:ascii="Literata Book" w:hAnsi="Literata Book"/>
          <w:i/>
          <w:iCs/>
          <w:color w:val="147ACD"/>
          <w:sz w:val="20"/>
          <w:szCs w:val="20"/>
        </w:rPr>
        <w:br/>
      </w:r>
      <w:r w:rsidRPr="00DC780B">
        <w:rPr>
          <w:rFonts w:ascii="Literata Book" w:hAnsi="Literata Book"/>
          <w:i/>
          <w:iCs/>
          <w:color w:val="147ACD"/>
          <w:sz w:val="20"/>
          <w:szCs w:val="20"/>
        </w:rPr>
        <w:t>he says?</w:t>
      </w:r>
    </w:p>
    <w:p w14:paraId="1D5F53BB" w14:textId="583EF860" w:rsidR="00360BDE" w:rsidRPr="00DC780B" w:rsidRDefault="006D4EC4" w:rsidP="00A6756A">
      <w:pPr>
        <w:spacing w:after="480"/>
        <w:ind w:right="180"/>
        <w:rPr>
          <w:noProof/>
          <w:sz w:val="20"/>
          <w:szCs w:val="20"/>
        </w:rPr>
      </w:pPr>
      <w:r>
        <w:t xml:space="preserve">Infer why Shakespeare might have chosen to open the play in such a way. </w:t>
      </w:r>
      <w:r w:rsidRPr="00DC780B">
        <w:rPr>
          <w:rFonts w:ascii="Literata Book" w:hAnsi="Literata Book"/>
          <w:i/>
          <w:iCs/>
          <w:color w:val="147ACD"/>
          <w:sz w:val="20"/>
          <w:szCs w:val="20"/>
        </w:rPr>
        <w:t>I infer Shakespeare wanted to present Iago as the villain right away as well as his tool to get his deeds done: Roderigo. Iago seems to be the true culprit here, while Roderigo seems weak and merely a follower. I sense doom for Othello, but I’m not sure if I’m right.</w:t>
      </w:r>
    </w:p>
    <w:p w14:paraId="5EED9B83" w14:textId="77777777" w:rsidR="00F91610" w:rsidRDefault="00F91610" w:rsidP="00730FE8">
      <w:pPr>
        <w:ind w:right="180"/>
      </w:pPr>
      <w:r w:rsidRPr="00BE0C31">
        <w:rPr>
          <w:b/>
          <w:bCs/>
        </w:rPr>
        <w:lastRenderedPageBreak/>
        <w:t xml:space="preserve">In the </w:t>
      </w:r>
      <w:proofErr w:type="gramStart"/>
      <w:r w:rsidRPr="00BE0C31">
        <w:rPr>
          <w:b/>
          <w:bCs/>
        </w:rPr>
        <w:t>End .</w:t>
      </w:r>
      <w:proofErr w:type="gramEnd"/>
      <w:r w:rsidRPr="00BE0C31">
        <w:rPr>
          <w:b/>
          <w:bCs/>
        </w:rPr>
        <w:t> . . Act 5, scene 2</w:t>
      </w:r>
      <w:r>
        <w:br/>
        <w:t>Setting:</w:t>
      </w:r>
      <w:r>
        <w:br/>
        <w:t>Characters:</w:t>
      </w:r>
      <w:r>
        <w:br/>
        <w:t>Summary of action and/or dialogue:</w:t>
      </w:r>
    </w:p>
    <w:p w14:paraId="5C73CBED" w14:textId="77777777" w:rsidR="00F91610" w:rsidRDefault="00F91610" w:rsidP="00730FE8">
      <w:pPr>
        <w:ind w:right="180"/>
      </w:pPr>
    </w:p>
    <w:p w14:paraId="61632D0B" w14:textId="77777777" w:rsidR="00F91610" w:rsidRDefault="00F91610" w:rsidP="00730FE8">
      <w:pPr>
        <w:ind w:right="180"/>
      </w:pPr>
      <w:r w:rsidRPr="00006CC3">
        <w:rPr>
          <w:b/>
        </w:rPr>
        <w:t>Use the information above to answer the following questions:</w:t>
      </w:r>
      <w:r>
        <w:br/>
        <w:t>Would you describe the ending as comedic, tragic, or neutral? Why?</w:t>
      </w:r>
    </w:p>
    <w:p w14:paraId="34C3F90E" w14:textId="4C814523" w:rsidR="00F91610" w:rsidRDefault="00F91610" w:rsidP="00730FE8">
      <w:pPr>
        <w:ind w:right="180"/>
      </w:pPr>
    </w:p>
    <w:p w14:paraId="6DB51E76" w14:textId="77777777" w:rsidR="00BB63CB" w:rsidRDefault="00BB63CB" w:rsidP="00730FE8">
      <w:pPr>
        <w:ind w:right="180"/>
      </w:pPr>
    </w:p>
    <w:p w14:paraId="5D3663CD" w14:textId="77777777" w:rsidR="00F91610" w:rsidRDefault="00F91610" w:rsidP="00730FE8">
      <w:pPr>
        <w:ind w:right="180"/>
      </w:pPr>
      <w:r>
        <w:br/>
        <w:t>What loose ends are tied up in the ending?</w:t>
      </w:r>
    </w:p>
    <w:p w14:paraId="0A9FA7E3" w14:textId="5561EAF8" w:rsidR="00F91610" w:rsidRDefault="00F91610" w:rsidP="00730FE8">
      <w:pPr>
        <w:ind w:right="180"/>
      </w:pPr>
      <w:bookmarkStart w:id="0" w:name="_GoBack"/>
      <w:bookmarkEnd w:id="0"/>
    </w:p>
    <w:p w14:paraId="28801E70" w14:textId="77777777" w:rsidR="00BB63CB" w:rsidRDefault="00BB63CB" w:rsidP="00730FE8">
      <w:pPr>
        <w:ind w:right="180"/>
      </w:pPr>
    </w:p>
    <w:p w14:paraId="29F85EF9" w14:textId="77777777" w:rsidR="00F91610" w:rsidRDefault="00F91610" w:rsidP="00730FE8">
      <w:pPr>
        <w:ind w:right="180"/>
      </w:pPr>
    </w:p>
    <w:p w14:paraId="38603014" w14:textId="77777777" w:rsidR="00F91610" w:rsidRDefault="00F91610" w:rsidP="00730FE8">
      <w:pPr>
        <w:ind w:right="180"/>
      </w:pPr>
      <w:r>
        <w:t>Is the ending crystal clear, or did Shakespeare leave room for interpretation?</w:t>
      </w:r>
    </w:p>
    <w:p w14:paraId="5D213CE4" w14:textId="561C6935" w:rsidR="00F91610" w:rsidRDefault="00F91610" w:rsidP="00730FE8">
      <w:pPr>
        <w:ind w:right="180"/>
      </w:pPr>
    </w:p>
    <w:p w14:paraId="1AFCEAC7" w14:textId="77777777" w:rsidR="00BB63CB" w:rsidRDefault="00BB63CB" w:rsidP="00730FE8">
      <w:pPr>
        <w:ind w:right="180"/>
      </w:pPr>
    </w:p>
    <w:p w14:paraId="5F29D78F" w14:textId="77777777" w:rsidR="00F91610" w:rsidRDefault="00F91610" w:rsidP="00730FE8">
      <w:pPr>
        <w:ind w:right="180"/>
      </w:pPr>
    </w:p>
    <w:p w14:paraId="63107900" w14:textId="751F37E5" w:rsidR="00F91610" w:rsidRDefault="00F91610" w:rsidP="00730FE8">
      <w:pPr>
        <w:ind w:right="180"/>
      </w:pPr>
      <w:r>
        <w:rPr>
          <w:b/>
          <w:bCs/>
        </w:rPr>
        <w:t>Extended Assignment</w:t>
      </w:r>
      <w:r>
        <w:br/>
        <w:t>Write an extension for the ending.</w:t>
      </w:r>
      <w:r>
        <w:br/>
        <w:t xml:space="preserve">How would you structure your ending? Think about what details you’d like to include. Will </w:t>
      </w:r>
      <w:r w:rsidR="00730FE8">
        <w:br/>
      </w:r>
      <w:r>
        <w:t xml:space="preserve">your ending </w:t>
      </w:r>
      <w:proofErr w:type="gramStart"/>
      <w:r>
        <w:t>continue</w:t>
      </w:r>
      <w:proofErr w:type="gramEnd"/>
      <w:r>
        <w:t xml:space="preserve"> where the play leaves off, or will it jump ahead into the future?</w:t>
      </w:r>
    </w:p>
    <w:p w14:paraId="1273DBB3" w14:textId="1BC4A510" w:rsidR="00F91610" w:rsidRDefault="00F91610" w:rsidP="00730FE8">
      <w:pPr>
        <w:ind w:right="180"/>
        <w:rPr>
          <w:noProof/>
        </w:rPr>
      </w:pPr>
    </w:p>
    <w:p w14:paraId="411FA65F" w14:textId="36BED291" w:rsidR="00F91610" w:rsidRDefault="00F91610" w:rsidP="00F91610">
      <w:pPr>
        <w:rPr>
          <w:noProof/>
        </w:rPr>
      </w:pPr>
    </w:p>
    <w:p w14:paraId="52BC57F2" w14:textId="1FED0F17" w:rsidR="00F91610" w:rsidRDefault="002308CB" w:rsidP="00F91610">
      <w:pPr>
        <w:rPr>
          <w:noProof/>
        </w:rPr>
      </w:pPr>
      <w:r>
        <w:rPr>
          <w:noProof/>
        </w:rPr>
        <mc:AlternateContent>
          <mc:Choice Requires="wps">
            <w:drawing>
              <wp:anchor distT="0" distB="0" distL="114300" distR="114300" simplePos="0" relativeHeight="251706368" behindDoc="1" locked="0" layoutInCell="1" allowOverlap="1" wp14:anchorId="545041BA" wp14:editId="6E8A59F5">
                <wp:simplePos x="0" y="0"/>
                <wp:positionH relativeFrom="column">
                  <wp:posOffset>-152400</wp:posOffset>
                </wp:positionH>
                <wp:positionV relativeFrom="paragraph">
                  <wp:posOffset>354330</wp:posOffset>
                </wp:positionV>
                <wp:extent cx="6172200" cy="10922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1092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A90B5" id="Rounded Rectangle 8" o:spid="_x0000_s1026" style="position:absolute;margin-left:-12pt;margin-top:27.9pt;width:486pt;height:8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" fillcolor="#8f1f8e" strokecolor="#8f1f8e" strokeweight="1pt">
                <v:fill opacity="4626f"/>
                <v:stroke opacity="19789f"/>
              </v:roundrect>
            </w:pict>
          </mc:Fallback>
        </mc:AlternateContent>
      </w:r>
    </w:p>
    <w:p w14:paraId="34B1F006" w14:textId="095F74AB" w:rsidR="00F91610" w:rsidRDefault="00BD6FA2" w:rsidP="00F91610">
      <w:pPr>
        <w:rPr>
          <w:noProof/>
        </w:rPr>
      </w:pPr>
      <w:r>
        <w:rPr>
          <w:noProof/>
        </w:rPr>
        <mc:AlternateContent>
          <mc:Choice Requires="wps">
            <w:drawing>
              <wp:anchor distT="0" distB="0" distL="114300" distR="114300" simplePos="0" relativeHeight="251705344" behindDoc="0" locked="0" layoutInCell="1" allowOverlap="1" wp14:anchorId="06D3ECFA" wp14:editId="313EAF0A">
                <wp:simplePos x="0" y="0"/>
                <wp:positionH relativeFrom="column">
                  <wp:posOffset>-63500</wp:posOffset>
                </wp:positionH>
                <wp:positionV relativeFrom="paragraph">
                  <wp:posOffset>66040</wp:posOffset>
                </wp:positionV>
                <wp:extent cx="5892800" cy="110871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92800" cy="1108710"/>
                        </a:xfrm>
                        <a:prstGeom prst="rect">
                          <a:avLst/>
                        </a:prstGeom>
                        <a:noFill/>
                        <a:ln w="6350">
                          <a:noFill/>
                        </a:ln>
                      </wps:spPr>
                      <wps:txbx>
                        <w:txbxContent>
                          <w:p w14:paraId="5ED045B1" w14:textId="77777777" w:rsidR="00AD4075" w:rsidRDefault="00AD4075" w:rsidP="00AD4075">
                            <w:pPr>
                              <w:pStyle w:val="Standards"/>
                            </w:pPr>
                            <w:r>
                              <w:t>RL.11-12.</w:t>
                            </w:r>
                            <w:proofErr w:type="gramStart"/>
                            <w:r>
                              <w:t xml:space="preserve">5  </w:t>
                            </w:r>
                            <w:r w:rsidRPr="0057168D">
                              <w:t>Analyze</w:t>
                            </w:r>
                            <w:proofErr w:type="gramEnd"/>
                            <w:r w:rsidRPr="0057168D">
                              <w:t xml:space="preserve"> how an author's choices concerning how to structure specific parts of a text (e.g., the choice of where to begin or end a story, the choice to provide a comedic or tragic resolution) contribute to its overall structure and meaning as well as its aesthetic impact.</w:t>
                            </w:r>
                          </w:p>
                          <w:p w14:paraId="3855A51E" w14:textId="0E4063E5" w:rsidR="00AD4075" w:rsidRDefault="00AD4075" w:rsidP="00AD4075">
                            <w:pPr>
                              <w:pStyle w:val="Standards"/>
                            </w:pPr>
                            <w:r>
                              <w:t>W.11-12.</w:t>
                            </w:r>
                            <w:proofErr w:type="gramStart"/>
                            <w:r w:rsidRPr="00785850">
                              <w:t>3  Write</w:t>
                            </w:r>
                            <w:proofErr w:type="gramEnd"/>
                            <w:r w:rsidRPr="00785850">
                              <w:t xml:space="preserve"> narratives to develop real or imagined experiences or events using effective technique, </w:t>
                            </w:r>
                            <w:r>
                              <w:br/>
                            </w:r>
                            <w:r w:rsidRPr="00785850">
                              <w:t>well-chosen details, and well-structured event 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3ECFA" id="_x0000_t202" coordsize="21600,21600" o:spt="202" path="m,l,21600r21600,l21600,xe">
                <v:stroke joinstyle="miter"/>
                <v:path gradientshapeok="t" o:connecttype="rect"/>
              </v:shapetype>
              <v:shape id="Text Box 6" o:spid="_x0000_s1026" type="#_x0000_t202" style="position:absolute;left:0;text-align:left;margin-left:-5pt;margin-top:5.2pt;width:464pt;height:8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" filled="f" stroked="f" strokeweight=".5pt">
                <v:textbox>
                  <w:txbxContent>
                    <w:p w14:paraId="5ED045B1" w14:textId="77777777" w:rsidR="00AD4075" w:rsidRDefault="00AD4075" w:rsidP="00AD4075">
                      <w:pPr>
                        <w:pStyle w:val="Standards"/>
                      </w:pPr>
                      <w:r>
                        <w:t>RL.11-12.</w:t>
                      </w:r>
                      <w:proofErr w:type="gramStart"/>
                      <w:r>
                        <w:t xml:space="preserve">5  </w:t>
                      </w:r>
                      <w:r w:rsidRPr="0057168D">
                        <w:t>Analyze</w:t>
                      </w:r>
                      <w:proofErr w:type="gramEnd"/>
                      <w:r w:rsidRPr="0057168D">
                        <w:t xml:space="preserve"> how an author's choices concerning how to structure specific parts of a text (e.g., the choice of where to begin or end a story, the choice to provide a comedic or tragic resolution) contribute to its overall structure and meaning as well as its aesthetic impact.</w:t>
                      </w:r>
                    </w:p>
                    <w:p w14:paraId="3855A51E" w14:textId="0E4063E5" w:rsidR="00AD4075" w:rsidRDefault="00AD4075" w:rsidP="00AD4075">
                      <w:pPr>
                        <w:pStyle w:val="Standards"/>
                      </w:pPr>
                      <w:r>
                        <w:t>W.11-12.</w:t>
                      </w:r>
                      <w:proofErr w:type="gramStart"/>
                      <w:r w:rsidRPr="00785850">
                        <w:t>3  Write</w:t>
                      </w:r>
                      <w:proofErr w:type="gramEnd"/>
                      <w:r w:rsidRPr="00785850">
                        <w:t xml:space="preserve"> narratives to develop real or imagined experiences or events using effective technique, </w:t>
                      </w:r>
                      <w:r>
                        <w:br/>
                      </w:r>
                      <w:r w:rsidRPr="00785850">
                        <w:t>well-chosen details, and well-structured event sequences.</w:t>
                      </w:r>
                    </w:p>
                  </w:txbxContent>
                </v:textbox>
              </v:shape>
            </w:pict>
          </mc:Fallback>
        </mc:AlternateContent>
      </w:r>
    </w:p>
    <w:p w14:paraId="45441A94" w14:textId="139BCA55" w:rsidR="00F91610" w:rsidRDefault="00F91610" w:rsidP="00F91610">
      <w:pPr>
        <w:rPr>
          <w:noProof/>
        </w:rPr>
      </w:pPr>
    </w:p>
    <w:p w14:paraId="38950C5D" w14:textId="25E31985" w:rsidR="00F91610" w:rsidRDefault="00F91610" w:rsidP="00F91610">
      <w:pPr>
        <w:rPr>
          <w:noProof/>
        </w:rPr>
      </w:pPr>
    </w:p>
    <w:sectPr w:rsidR="00F91610" w:rsidSect="00874E75">
      <w:headerReference w:type="even" r:id="rId6"/>
      <w:headerReference w:type="default" r:id="rId7"/>
      <w:footerReference w:type="even" r:id="rId8"/>
      <w:footerReference w:type="default" r:id="rId9"/>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AEAAD" w14:textId="77777777" w:rsidR="003B54A3" w:rsidRDefault="003B54A3" w:rsidP="000D72AE">
      <w:r>
        <w:separator/>
      </w:r>
    </w:p>
  </w:endnote>
  <w:endnote w:type="continuationSeparator" w:id="0">
    <w:p w14:paraId="0D9E211D" w14:textId="77777777" w:rsidR="003B54A3" w:rsidRDefault="003B54A3"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E0F4BD7" w:rsidR="00733BAD" w:rsidRPr="00733BAD" w:rsidRDefault="00886C4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2ACFF60A">
              <wp:simplePos x="0" y="0"/>
              <wp:positionH relativeFrom="column">
                <wp:posOffset>-317500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F58B09" id="_x0000_t202" coordsize="21600,21600" o:spt="202" path="m,l,21600r21600,l21600,xe">
              <v:stroke joinstyle="miter"/>
              <v:path gradientshapeok="t" o:connecttype="rect"/>
            </v:shapetype>
            <v:shape id="Text Box 10" o:spid="_x0000_s1029" type="#_x0000_t202" style="position:absolute;left:0;text-align:left;margin-left:-2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" filled="f" stroked="f" strokeweight=".5pt">
              <v:textbo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v:textbox>
            </v:shape>
          </w:pict>
        </mc:Fallback>
      </mc:AlternateContent>
    </w:r>
    <w:r w:rsidRPr="00886C44">
      <w:rPr>
        <w:noProof/>
      </w:rPr>
      <mc:AlternateContent>
        <mc:Choice Requires="wps">
          <w:drawing>
            <wp:anchor distT="0" distB="0" distL="114300" distR="114300" simplePos="0" relativeHeight="251675648" behindDoc="1" locked="0" layoutInCell="1" allowOverlap="1" wp14:anchorId="7E02E351" wp14:editId="3BDD5810">
              <wp:simplePos x="0" y="0"/>
              <wp:positionH relativeFrom="column">
                <wp:posOffset>4102100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2E351" id="Text Box 13" o:spid="_x0000_s1030" type="#_x0000_t202" style="position:absolute;left:0;text-align:left;margin-left:323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477D" w14:textId="77777777" w:rsidR="003B54A3" w:rsidRDefault="003B54A3" w:rsidP="000D72AE">
      <w:r>
        <w:separator/>
      </w:r>
    </w:p>
  </w:footnote>
  <w:footnote w:type="continuationSeparator" w:id="0">
    <w:p w14:paraId="0805EBB3" w14:textId="77777777" w:rsidR="003B54A3" w:rsidRDefault="003B54A3"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195E2ECE" w:rsidR="00DF465E" w:rsidRPr="00671722" w:rsidRDefault="00D130D7" w:rsidP="00C90BF7">
    <w:pPr>
      <w:pStyle w:val="Eyebrow"/>
      <w:spacing w:after="480"/>
      <w:ind w:left="-180"/>
    </w:pPr>
    <w:r w:rsidRPr="00783419">
      <w:rPr>
        <w:noProof/>
        <w:color w:val="0D0D0D" w:themeColor="text1" w:themeTint="F2"/>
      </w:rPr>
      <w:drawing>
        <wp:anchor distT="0" distB="0" distL="114300" distR="114300" simplePos="0" relativeHeight="251685888" behindDoc="1" locked="0" layoutInCell="1" allowOverlap="1" wp14:anchorId="56C9E5D4" wp14:editId="16AE3AD0">
          <wp:simplePos x="0" y="0"/>
          <wp:positionH relativeFrom="column">
            <wp:posOffset>5088255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161DF10C">
          <wp:simplePos x="0" y="0"/>
          <wp:positionH relativeFrom="column">
            <wp:posOffset>5113655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08E7ED92" w:rsidR="00FE4740" w:rsidRPr="00E86465" w:rsidRDefault="00FE4740" w:rsidP="004A34C5">
    <w:pPr>
      <w:pStyle w:val="Heading1"/>
    </w:pPr>
    <w:r w:rsidRPr="00E86465">
      <w:t>Othello</w:t>
    </w:r>
    <w:r w:rsidRPr="00E86465">
      <w:rPr>
        <w:rFonts w:ascii="Raleway ExtraBold" w:hAnsi="Raleway ExtraBold"/>
      </w:rPr>
      <w:t xml:space="preserve"> </w:t>
    </w:r>
    <w:r w:rsidR="004A34C5" w:rsidRPr="004A34C5">
      <w:rPr>
        <w:rFonts w:ascii="Raleway ExtraLight" w:hAnsi="Raleway ExtraLight"/>
        <w:b w:val="0"/>
        <w:bCs w:val="0"/>
      </w:rPr>
      <w:t>Examining Text Structure</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6oHjR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t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qB40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324E"/>
    <w:rsid w:val="0003029F"/>
    <w:rsid w:val="000451A8"/>
    <w:rsid w:val="000505AA"/>
    <w:rsid w:val="00060B61"/>
    <w:rsid w:val="000765CE"/>
    <w:rsid w:val="0007773C"/>
    <w:rsid w:val="00082449"/>
    <w:rsid w:val="000862A3"/>
    <w:rsid w:val="00090C98"/>
    <w:rsid w:val="000972BE"/>
    <w:rsid w:val="000A78B1"/>
    <w:rsid w:val="000B09C6"/>
    <w:rsid w:val="000C46CC"/>
    <w:rsid w:val="000C5073"/>
    <w:rsid w:val="000C5148"/>
    <w:rsid w:val="000D72AE"/>
    <w:rsid w:val="001160E9"/>
    <w:rsid w:val="00137040"/>
    <w:rsid w:val="001523BB"/>
    <w:rsid w:val="00154F6D"/>
    <w:rsid w:val="00185466"/>
    <w:rsid w:val="0018585F"/>
    <w:rsid w:val="001A0D75"/>
    <w:rsid w:val="001A1463"/>
    <w:rsid w:val="001A6B1F"/>
    <w:rsid w:val="001B4668"/>
    <w:rsid w:val="001C6199"/>
    <w:rsid w:val="001D67D0"/>
    <w:rsid w:val="001D6F1D"/>
    <w:rsid w:val="001E2654"/>
    <w:rsid w:val="001E6B47"/>
    <w:rsid w:val="001E7BE6"/>
    <w:rsid w:val="001F5B66"/>
    <w:rsid w:val="00212E17"/>
    <w:rsid w:val="00213DEE"/>
    <w:rsid w:val="00230256"/>
    <w:rsid w:val="002307CF"/>
    <w:rsid w:val="002308CB"/>
    <w:rsid w:val="00245385"/>
    <w:rsid w:val="00250B48"/>
    <w:rsid w:val="00252560"/>
    <w:rsid w:val="002573B1"/>
    <w:rsid w:val="00262826"/>
    <w:rsid w:val="002634E9"/>
    <w:rsid w:val="0026477C"/>
    <w:rsid w:val="002660BD"/>
    <w:rsid w:val="00273695"/>
    <w:rsid w:val="00274B3C"/>
    <w:rsid w:val="00290A1E"/>
    <w:rsid w:val="002919CE"/>
    <w:rsid w:val="00292C1E"/>
    <w:rsid w:val="00293E7B"/>
    <w:rsid w:val="002C7F85"/>
    <w:rsid w:val="002E69FF"/>
    <w:rsid w:val="00300B9C"/>
    <w:rsid w:val="00306A5F"/>
    <w:rsid w:val="00326287"/>
    <w:rsid w:val="00337875"/>
    <w:rsid w:val="00360BDE"/>
    <w:rsid w:val="0037122C"/>
    <w:rsid w:val="00372EA2"/>
    <w:rsid w:val="00376BA7"/>
    <w:rsid w:val="0038199A"/>
    <w:rsid w:val="00382B8F"/>
    <w:rsid w:val="00391E54"/>
    <w:rsid w:val="003932F8"/>
    <w:rsid w:val="00394949"/>
    <w:rsid w:val="00396981"/>
    <w:rsid w:val="003A2315"/>
    <w:rsid w:val="003A4D2C"/>
    <w:rsid w:val="003B54A3"/>
    <w:rsid w:val="003C7A72"/>
    <w:rsid w:val="003D07E9"/>
    <w:rsid w:val="00406073"/>
    <w:rsid w:val="004072BE"/>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5F4A"/>
    <w:rsid w:val="004F77FD"/>
    <w:rsid w:val="00524DB9"/>
    <w:rsid w:val="0053484D"/>
    <w:rsid w:val="00535E4D"/>
    <w:rsid w:val="00541C35"/>
    <w:rsid w:val="00542941"/>
    <w:rsid w:val="00547D28"/>
    <w:rsid w:val="00550414"/>
    <w:rsid w:val="00553F97"/>
    <w:rsid w:val="00562869"/>
    <w:rsid w:val="005741A2"/>
    <w:rsid w:val="0057681E"/>
    <w:rsid w:val="00585928"/>
    <w:rsid w:val="005926CE"/>
    <w:rsid w:val="005A7D51"/>
    <w:rsid w:val="005B0A96"/>
    <w:rsid w:val="005C478D"/>
    <w:rsid w:val="005D57A3"/>
    <w:rsid w:val="005F37E8"/>
    <w:rsid w:val="0060119E"/>
    <w:rsid w:val="006070C3"/>
    <w:rsid w:val="00607234"/>
    <w:rsid w:val="006136E9"/>
    <w:rsid w:val="006155A9"/>
    <w:rsid w:val="00624089"/>
    <w:rsid w:val="00630DFF"/>
    <w:rsid w:val="0064417D"/>
    <w:rsid w:val="006538B4"/>
    <w:rsid w:val="00671722"/>
    <w:rsid w:val="00671D77"/>
    <w:rsid w:val="00675B49"/>
    <w:rsid w:val="0068263A"/>
    <w:rsid w:val="006852BA"/>
    <w:rsid w:val="00690454"/>
    <w:rsid w:val="006A4C67"/>
    <w:rsid w:val="006D4EC4"/>
    <w:rsid w:val="006D5281"/>
    <w:rsid w:val="006E3455"/>
    <w:rsid w:val="006F03C0"/>
    <w:rsid w:val="006F0FAA"/>
    <w:rsid w:val="006F1C09"/>
    <w:rsid w:val="00705FA0"/>
    <w:rsid w:val="00710145"/>
    <w:rsid w:val="007133A4"/>
    <w:rsid w:val="00721C9E"/>
    <w:rsid w:val="00722343"/>
    <w:rsid w:val="00730FE8"/>
    <w:rsid w:val="00733BAD"/>
    <w:rsid w:val="007424D8"/>
    <w:rsid w:val="007436BB"/>
    <w:rsid w:val="00747A7E"/>
    <w:rsid w:val="00751408"/>
    <w:rsid w:val="00753EE6"/>
    <w:rsid w:val="00762B52"/>
    <w:rsid w:val="007644A8"/>
    <w:rsid w:val="00783419"/>
    <w:rsid w:val="00784499"/>
    <w:rsid w:val="00790517"/>
    <w:rsid w:val="00793430"/>
    <w:rsid w:val="007B7536"/>
    <w:rsid w:val="007C1918"/>
    <w:rsid w:val="007D34E5"/>
    <w:rsid w:val="007F3141"/>
    <w:rsid w:val="007F5093"/>
    <w:rsid w:val="007F5ADB"/>
    <w:rsid w:val="00800602"/>
    <w:rsid w:val="00804729"/>
    <w:rsid w:val="00804C86"/>
    <w:rsid w:val="008174F7"/>
    <w:rsid w:val="008253B0"/>
    <w:rsid w:val="0084028A"/>
    <w:rsid w:val="00842F76"/>
    <w:rsid w:val="00843C7A"/>
    <w:rsid w:val="0084734B"/>
    <w:rsid w:val="00861AEB"/>
    <w:rsid w:val="008712C8"/>
    <w:rsid w:val="0087352C"/>
    <w:rsid w:val="00874E75"/>
    <w:rsid w:val="00886C44"/>
    <w:rsid w:val="00893CEA"/>
    <w:rsid w:val="008A36AC"/>
    <w:rsid w:val="008C5BE7"/>
    <w:rsid w:val="008D5B6E"/>
    <w:rsid w:val="00903146"/>
    <w:rsid w:val="009048E1"/>
    <w:rsid w:val="00912F48"/>
    <w:rsid w:val="00926F57"/>
    <w:rsid w:val="009509DB"/>
    <w:rsid w:val="0096106F"/>
    <w:rsid w:val="00961642"/>
    <w:rsid w:val="00981DF7"/>
    <w:rsid w:val="00990652"/>
    <w:rsid w:val="009A5F08"/>
    <w:rsid w:val="009B3C08"/>
    <w:rsid w:val="009C025D"/>
    <w:rsid w:val="009C08FF"/>
    <w:rsid w:val="009E0599"/>
    <w:rsid w:val="009E685A"/>
    <w:rsid w:val="009E6AA5"/>
    <w:rsid w:val="009F025E"/>
    <w:rsid w:val="00A059AB"/>
    <w:rsid w:val="00A05F39"/>
    <w:rsid w:val="00A304BA"/>
    <w:rsid w:val="00A36526"/>
    <w:rsid w:val="00A42A60"/>
    <w:rsid w:val="00A55E57"/>
    <w:rsid w:val="00A567EE"/>
    <w:rsid w:val="00A6756A"/>
    <w:rsid w:val="00A95016"/>
    <w:rsid w:val="00AA24EB"/>
    <w:rsid w:val="00AA3B54"/>
    <w:rsid w:val="00AA60D0"/>
    <w:rsid w:val="00AD274E"/>
    <w:rsid w:val="00AD4075"/>
    <w:rsid w:val="00AD7667"/>
    <w:rsid w:val="00B026DD"/>
    <w:rsid w:val="00B048C7"/>
    <w:rsid w:val="00B1127C"/>
    <w:rsid w:val="00B26336"/>
    <w:rsid w:val="00B362ED"/>
    <w:rsid w:val="00B471E5"/>
    <w:rsid w:val="00B529AF"/>
    <w:rsid w:val="00B621DE"/>
    <w:rsid w:val="00B67A1E"/>
    <w:rsid w:val="00B70A77"/>
    <w:rsid w:val="00B73045"/>
    <w:rsid w:val="00B759C4"/>
    <w:rsid w:val="00B82CFD"/>
    <w:rsid w:val="00B87872"/>
    <w:rsid w:val="00BB63CB"/>
    <w:rsid w:val="00BD0B08"/>
    <w:rsid w:val="00BD1856"/>
    <w:rsid w:val="00BD5B6B"/>
    <w:rsid w:val="00BD6FA2"/>
    <w:rsid w:val="00BE21A4"/>
    <w:rsid w:val="00BE4E44"/>
    <w:rsid w:val="00BF1B6E"/>
    <w:rsid w:val="00BF275D"/>
    <w:rsid w:val="00BF7860"/>
    <w:rsid w:val="00C00C7D"/>
    <w:rsid w:val="00C02318"/>
    <w:rsid w:val="00C11977"/>
    <w:rsid w:val="00C15715"/>
    <w:rsid w:val="00C407E9"/>
    <w:rsid w:val="00C507AB"/>
    <w:rsid w:val="00C613D8"/>
    <w:rsid w:val="00C81480"/>
    <w:rsid w:val="00C8353A"/>
    <w:rsid w:val="00C84B19"/>
    <w:rsid w:val="00C85AAD"/>
    <w:rsid w:val="00C90BF7"/>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70A37"/>
    <w:rsid w:val="00D75021"/>
    <w:rsid w:val="00D759FC"/>
    <w:rsid w:val="00D91882"/>
    <w:rsid w:val="00D96C39"/>
    <w:rsid w:val="00DA1F36"/>
    <w:rsid w:val="00DB0038"/>
    <w:rsid w:val="00DB5010"/>
    <w:rsid w:val="00DC780B"/>
    <w:rsid w:val="00DE0112"/>
    <w:rsid w:val="00DE2AD3"/>
    <w:rsid w:val="00DF465E"/>
    <w:rsid w:val="00DF690D"/>
    <w:rsid w:val="00E008A5"/>
    <w:rsid w:val="00E21F44"/>
    <w:rsid w:val="00E2377C"/>
    <w:rsid w:val="00E45C3F"/>
    <w:rsid w:val="00E7012D"/>
    <w:rsid w:val="00E71A52"/>
    <w:rsid w:val="00E8267D"/>
    <w:rsid w:val="00E86465"/>
    <w:rsid w:val="00EA797A"/>
    <w:rsid w:val="00EC3911"/>
    <w:rsid w:val="00ED0475"/>
    <w:rsid w:val="00EF059E"/>
    <w:rsid w:val="00EF23AB"/>
    <w:rsid w:val="00F018B8"/>
    <w:rsid w:val="00F041B4"/>
    <w:rsid w:val="00F10D19"/>
    <w:rsid w:val="00F10F62"/>
    <w:rsid w:val="00F14DE8"/>
    <w:rsid w:val="00F21E32"/>
    <w:rsid w:val="00F32FC9"/>
    <w:rsid w:val="00F5254D"/>
    <w:rsid w:val="00F539DD"/>
    <w:rsid w:val="00F54104"/>
    <w:rsid w:val="00F634CC"/>
    <w:rsid w:val="00F7088C"/>
    <w:rsid w:val="00F91610"/>
    <w:rsid w:val="00FA4E87"/>
    <w:rsid w:val="00FB705F"/>
    <w:rsid w:val="00FC1D12"/>
    <w:rsid w:val="00FC33C0"/>
    <w:rsid w:val="00FE1201"/>
    <w:rsid w:val="00FE320F"/>
    <w:rsid w:val="00FE4740"/>
    <w:rsid w:val="00FF5E34"/>
    <w:rsid w:val="00FF6BD3"/>
    <w:rsid w:val="00FF70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8B660-26E9-482F-8597-FC0F27C0E9D4}"/>
</file>

<file path=customXml/itemProps2.xml><?xml version="1.0" encoding="utf-8"?>
<ds:datastoreItem xmlns:ds="http://schemas.openxmlformats.org/officeDocument/2006/customXml" ds:itemID="{F39CD4F1-2F3E-4025-B1D2-F71164B97C12}"/>
</file>

<file path=customXml/itemProps3.xml><?xml version="1.0" encoding="utf-8"?>
<ds:datastoreItem xmlns:ds="http://schemas.openxmlformats.org/officeDocument/2006/customXml" ds:itemID="{8AED1FB7-5CB3-4CD9-866F-9AC834747065}"/>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2019-08-29T04:46:00Z</cp:lastPrinted>
  <dcterms:created xsi:type="dcterms:W3CDTF">2019-08-29T04:46:00Z</dcterms:created>
  <dcterms:modified xsi:type="dcterms:W3CDTF">2019-08-29T04:47:00Z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